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DFE21" w14:textId="77777777" w:rsidR="000C3CB5" w:rsidRPr="000C3CB5" w:rsidRDefault="005D0223" w:rsidP="001A36E5">
      <w:pPr>
        <w:jc w:val="center"/>
        <w:rPr>
          <w:rFonts w:cstheme="minorHAnsi"/>
          <w:b/>
          <w:sz w:val="28"/>
        </w:rPr>
      </w:pPr>
      <w:r w:rsidRPr="000C3CB5">
        <w:rPr>
          <w:rFonts w:cstheme="minorHAnsi"/>
          <w:b/>
          <w:sz w:val="28"/>
        </w:rPr>
        <w:t>FROM ASPIRATION</w:t>
      </w:r>
      <w:r w:rsidR="00FB1F81" w:rsidRPr="000C3CB5">
        <w:rPr>
          <w:rFonts w:cstheme="minorHAnsi"/>
          <w:b/>
          <w:sz w:val="28"/>
        </w:rPr>
        <w:t>S</w:t>
      </w:r>
      <w:r w:rsidRPr="000C3CB5">
        <w:rPr>
          <w:rFonts w:cstheme="minorHAnsi"/>
          <w:b/>
          <w:sz w:val="28"/>
        </w:rPr>
        <w:t xml:space="preserve"> TO</w:t>
      </w:r>
      <w:r w:rsidR="00B94E99" w:rsidRPr="000C3CB5">
        <w:rPr>
          <w:rFonts w:cstheme="minorHAnsi"/>
          <w:b/>
          <w:sz w:val="28"/>
        </w:rPr>
        <w:t xml:space="preserve"> ACHIEV</w:t>
      </w:r>
      <w:r w:rsidR="00FB1F81" w:rsidRPr="000C3CB5">
        <w:rPr>
          <w:rFonts w:cstheme="minorHAnsi"/>
          <w:b/>
          <w:sz w:val="28"/>
        </w:rPr>
        <w:t>E</w:t>
      </w:r>
      <w:r w:rsidR="00B94E99" w:rsidRPr="000C3CB5">
        <w:rPr>
          <w:rFonts w:cstheme="minorHAnsi"/>
          <w:b/>
          <w:sz w:val="28"/>
        </w:rPr>
        <w:t>MENT</w:t>
      </w:r>
      <w:r w:rsidR="00FB1F81" w:rsidRPr="000C3CB5">
        <w:rPr>
          <w:rFonts w:cstheme="minorHAnsi"/>
          <w:b/>
          <w:sz w:val="28"/>
        </w:rPr>
        <w:t>S?</w:t>
      </w:r>
      <w:r w:rsidR="00B94E99" w:rsidRPr="000C3CB5">
        <w:rPr>
          <w:rFonts w:cstheme="minorHAnsi"/>
          <w:b/>
          <w:sz w:val="28"/>
        </w:rPr>
        <w:t xml:space="preserve"> </w:t>
      </w:r>
    </w:p>
    <w:p w14:paraId="69D58026" w14:textId="0E5AE89F" w:rsidR="00FB1F81" w:rsidRPr="000C3CB5" w:rsidRDefault="00B94E99" w:rsidP="001A36E5">
      <w:pPr>
        <w:jc w:val="center"/>
        <w:rPr>
          <w:rFonts w:cstheme="minorHAnsi"/>
          <w:b/>
          <w:sz w:val="28"/>
        </w:rPr>
      </w:pPr>
      <w:r w:rsidRPr="000C3CB5">
        <w:rPr>
          <w:rFonts w:cstheme="minorHAnsi"/>
          <w:b/>
          <w:sz w:val="28"/>
        </w:rPr>
        <w:t xml:space="preserve">THE </w:t>
      </w:r>
      <w:r w:rsidR="00FB1F81" w:rsidRPr="000C3CB5">
        <w:rPr>
          <w:rFonts w:cstheme="minorHAnsi"/>
          <w:b/>
          <w:sz w:val="28"/>
        </w:rPr>
        <w:t xml:space="preserve">GLOBAL </w:t>
      </w:r>
      <w:r w:rsidRPr="000C3CB5">
        <w:rPr>
          <w:rFonts w:cstheme="minorHAnsi"/>
          <w:b/>
          <w:sz w:val="28"/>
        </w:rPr>
        <w:t>S</w:t>
      </w:r>
      <w:r w:rsidR="00FB1F81" w:rsidRPr="000C3CB5">
        <w:rPr>
          <w:rFonts w:cstheme="minorHAnsi"/>
          <w:b/>
          <w:sz w:val="28"/>
        </w:rPr>
        <w:t xml:space="preserve">USTAINABLE </w:t>
      </w:r>
      <w:r w:rsidRPr="000C3CB5">
        <w:rPr>
          <w:rFonts w:cstheme="minorHAnsi"/>
          <w:b/>
          <w:sz w:val="28"/>
        </w:rPr>
        <w:t>D</w:t>
      </w:r>
      <w:r w:rsidR="00FB1F81" w:rsidRPr="000C3CB5">
        <w:rPr>
          <w:rFonts w:cstheme="minorHAnsi"/>
          <w:b/>
          <w:sz w:val="28"/>
        </w:rPr>
        <w:t>EVELOPMENT GOALS</w:t>
      </w:r>
    </w:p>
    <w:p w14:paraId="6F2767BA" w14:textId="77777777" w:rsidR="000C3CB5" w:rsidRPr="000C3CB5" w:rsidRDefault="000C3CB5" w:rsidP="001A36E5">
      <w:pPr>
        <w:jc w:val="center"/>
        <w:rPr>
          <w:rFonts w:cstheme="minorHAnsi"/>
          <w:sz w:val="28"/>
        </w:rPr>
      </w:pPr>
    </w:p>
    <w:p w14:paraId="3C7996D3" w14:textId="537D05D1" w:rsidR="0013196F" w:rsidRPr="00782888" w:rsidRDefault="000C3CB5" w:rsidP="001A36E5">
      <w:pPr>
        <w:jc w:val="center"/>
        <w:rPr>
          <w:rFonts w:cstheme="minorHAnsi"/>
          <w:sz w:val="24"/>
        </w:rPr>
      </w:pPr>
      <w:r w:rsidRPr="00782888">
        <w:rPr>
          <w:rFonts w:cstheme="minorHAnsi"/>
          <w:sz w:val="24"/>
        </w:rPr>
        <w:t>A symposium on</w:t>
      </w:r>
      <w:r w:rsidR="00FB1F81" w:rsidRPr="00782888">
        <w:rPr>
          <w:rFonts w:cstheme="minorHAnsi"/>
          <w:sz w:val="24"/>
        </w:rPr>
        <w:t xml:space="preserve"> recent work </w:t>
      </w:r>
      <w:r w:rsidR="008C7106" w:rsidRPr="00782888">
        <w:rPr>
          <w:rFonts w:cstheme="minorHAnsi"/>
          <w:sz w:val="24"/>
        </w:rPr>
        <w:t>by researchers</w:t>
      </w:r>
      <w:r w:rsidR="00FB1F81" w:rsidRPr="00782888">
        <w:rPr>
          <w:rFonts w:cstheme="minorHAnsi"/>
          <w:sz w:val="24"/>
        </w:rPr>
        <w:t xml:space="preserve"> </w:t>
      </w:r>
      <w:r w:rsidR="00B02CA1" w:rsidRPr="00782888">
        <w:rPr>
          <w:rFonts w:cstheme="minorHAnsi"/>
          <w:sz w:val="24"/>
        </w:rPr>
        <w:t>at</w:t>
      </w:r>
      <w:r w:rsidR="00FB1F81" w:rsidRPr="00782888">
        <w:rPr>
          <w:rFonts w:cstheme="minorHAnsi"/>
          <w:sz w:val="24"/>
        </w:rPr>
        <w:t xml:space="preserve"> the International Institute of Social Studies (E</w:t>
      </w:r>
      <w:r w:rsidR="008C7106" w:rsidRPr="00782888">
        <w:rPr>
          <w:rFonts w:cstheme="minorHAnsi"/>
          <w:sz w:val="24"/>
        </w:rPr>
        <w:t xml:space="preserve">rasmus </w:t>
      </w:r>
      <w:r w:rsidR="00FB1F81" w:rsidRPr="00782888">
        <w:rPr>
          <w:rFonts w:cstheme="minorHAnsi"/>
          <w:sz w:val="24"/>
        </w:rPr>
        <w:t>U</w:t>
      </w:r>
      <w:r w:rsidR="008C7106" w:rsidRPr="00782888">
        <w:rPr>
          <w:rFonts w:cstheme="minorHAnsi"/>
          <w:sz w:val="24"/>
        </w:rPr>
        <w:t xml:space="preserve">niversity </w:t>
      </w:r>
      <w:r w:rsidR="00FB1F81" w:rsidRPr="00782888">
        <w:rPr>
          <w:rFonts w:cstheme="minorHAnsi"/>
          <w:sz w:val="24"/>
        </w:rPr>
        <w:t>R</w:t>
      </w:r>
      <w:r w:rsidR="008C7106" w:rsidRPr="00782888">
        <w:rPr>
          <w:rFonts w:cstheme="minorHAnsi"/>
          <w:sz w:val="24"/>
        </w:rPr>
        <w:t>otterdam</w:t>
      </w:r>
      <w:r w:rsidR="00FB1F81" w:rsidRPr="00782888">
        <w:rPr>
          <w:rFonts w:cstheme="minorHAnsi"/>
          <w:sz w:val="24"/>
        </w:rPr>
        <w:t>), The Hague</w:t>
      </w:r>
    </w:p>
    <w:p w14:paraId="36DB6891" w14:textId="77777777" w:rsidR="000C3CB5" w:rsidRPr="000C3CB5" w:rsidRDefault="000C3CB5" w:rsidP="001A36E5">
      <w:pPr>
        <w:jc w:val="center"/>
        <w:rPr>
          <w:rFonts w:cstheme="minorHAnsi"/>
          <w:sz w:val="28"/>
        </w:rPr>
      </w:pPr>
    </w:p>
    <w:p w14:paraId="509ACAD1" w14:textId="77777777" w:rsidR="000C3CB5" w:rsidRPr="000C3CB5" w:rsidRDefault="00FB1F81" w:rsidP="000C3CB5">
      <w:pPr>
        <w:jc w:val="center"/>
        <w:rPr>
          <w:rFonts w:cstheme="minorHAnsi"/>
          <w:b/>
          <w:sz w:val="24"/>
          <w:szCs w:val="24"/>
        </w:rPr>
      </w:pPr>
      <w:r w:rsidRPr="000C3CB5">
        <w:rPr>
          <w:rFonts w:cstheme="minorHAnsi"/>
          <w:b/>
          <w:sz w:val="24"/>
          <w:szCs w:val="24"/>
        </w:rPr>
        <w:t>Thursday 9 May, 2019 – ISS,</w:t>
      </w:r>
      <w:r w:rsidR="00B02CA1" w:rsidRPr="000C3CB5">
        <w:rPr>
          <w:rFonts w:cstheme="minorHAnsi"/>
          <w:b/>
          <w:sz w:val="24"/>
          <w:szCs w:val="24"/>
        </w:rPr>
        <w:t xml:space="preserve"> Korte</w:t>
      </w:r>
      <w:r w:rsidRPr="000C3CB5">
        <w:rPr>
          <w:rFonts w:cstheme="minorHAnsi"/>
          <w:b/>
          <w:sz w:val="24"/>
          <w:szCs w:val="24"/>
        </w:rPr>
        <w:t>naerkade 12, The Hague – 14.30-18.00</w:t>
      </w:r>
    </w:p>
    <w:p w14:paraId="39B7000A" w14:textId="55C330FF" w:rsidR="00FB1F81" w:rsidRPr="000C3CB5" w:rsidRDefault="001A36E5" w:rsidP="000C3CB5">
      <w:pPr>
        <w:jc w:val="center"/>
        <w:rPr>
          <w:rFonts w:cstheme="minorHAnsi"/>
          <w:b/>
          <w:sz w:val="24"/>
          <w:szCs w:val="24"/>
        </w:rPr>
      </w:pPr>
      <w:r w:rsidRPr="000C3CB5">
        <w:rPr>
          <w:rFonts w:cstheme="minorHAnsi"/>
          <w:b/>
          <w:sz w:val="24"/>
          <w:szCs w:val="24"/>
        </w:rPr>
        <w:t xml:space="preserve">Aula A (ground floor), </w:t>
      </w:r>
      <w:r w:rsidR="00FB1F81" w:rsidRPr="000C3CB5">
        <w:rPr>
          <w:rFonts w:cstheme="minorHAnsi"/>
          <w:b/>
          <w:sz w:val="24"/>
          <w:szCs w:val="24"/>
        </w:rPr>
        <w:t>followed by drinks</w:t>
      </w:r>
    </w:p>
    <w:p w14:paraId="4E9EF7E6" w14:textId="77777777" w:rsidR="001A36E5" w:rsidRPr="000C3CB5" w:rsidRDefault="001A36E5">
      <w:pPr>
        <w:rPr>
          <w:rFonts w:cstheme="minorHAnsi"/>
          <w:sz w:val="24"/>
          <w:szCs w:val="24"/>
        </w:rPr>
      </w:pPr>
    </w:p>
    <w:p w14:paraId="26A42FEA" w14:textId="647E7CFA" w:rsidR="00295142" w:rsidRPr="000C3CB5" w:rsidRDefault="003D0F75">
      <w:pPr>
        <w:rPr>
          <w:rFonts w:cstheme="minorHAnsi"/>
          <w:sz w:val="24"/>
          <w:szCs w:val="24"/>
        </w:rPr>
      </w:pPr>
      <w:r w:rsidRPr="000C3CB5">
        <w:rPr>
          <w:rFonts w:cstheme="minorHAnsi"/>
          <w:sz w:val="24"/>
          <w:szCs w:val="24"/>
        </w:rPr>
        <w:t xml:space="preserve">The </w:t>
      </w:r>
      <w:r w:rsidR="00757818" w:rsidRPr="000C3CB5">
        <w:rPr>
          <w:rFonts w:cstheme="minorHAnsi"/>
          <w:sz w:val="24"/>
          <w:szCs w:val="24"/>
        </w:rPr>
        <w:t>Sustainable Development Goals (SDG</w:t>
      </w:r>
      <w:r w:rsidR="00292B01" w:rsidRPr="000C3CB5">
        <w:rPr>
          <w:rFonts w:cstheme="minorHAnsi"/>
          <w:sz w:val="24"/>
          <w:szCs w:val="24"/>
        </w:rPr>
        <w:t>s</w:t>
      </w:r>
      <w:r w:rsidR="00757818" w:rsidRPr="000C3CB5">
        <w:rPr>
          <w:rFonts w:cstheme="minorHAnsi"/>
          <w:sz w:val="24"/>
          <w:szCs w:val="24"/>
        </w:rPr>
        <w:t>)</w:t>
      </w:r>
      <w:r w:rsidR="00B02CA1" w:rsidRPr="000C3CB5">
        <w:rPr>
          <w:rFonts w:cstheme="minorHAnsi"/>
          <w:sz w:val="24"/>
          <w:szCs w:val="24"/>
        </w:rPr>
        <w:t>,</w:t>
      </w:r>
      <w:r w:rsidR="00757818" w:rsidRPr="000C3CB5">
        <w:rPr>
          <w:rFonts w:cstheme="minorHAnsi"/>
          <w:sz w:val="24"/>
          <w:szCs w:val="24"/>
        </w:rPr>
        <w:t xml:space="preserve"> </w:t>
      </w:r>
      <w:r w:rsidR="007A012D" w:rsidRPr="000C3CB5">
        <w:rPr>
          <w:rFonts w:cstheme="minorHAnsi"/>
          <w:sz w:val="24"/>
          <w:szCs w:val="24"/>
        </w:rPr>
        <w:t>centrepiece of the global 2030 Agenda for Sustainable Development, wer</w:t>
      </w:r>
      <w:r w:rsidR="00C445A1" w:rsidRPr="000C3CB5">
        <w:rPr>
          <w:rFonts w:cstheme="minorHAnsi"/>
          <w:sz w:val="24"/>
          <w:szCs w:val="24"/>
        </w:rPr>
        <w:t>e</w:t>
      </w:r>
      <w:r w:rsidR="007A012D" w:rsidRPr="000C3CB5">
        <w:rPr>
          <w:rFonts w:cstheme="minorHAnsi"/>
          <w:sz w:val="24"/>
          <w:szCs w:val="24"/>
        </w:rPr>
        <w:t xml:space="preserve"> </w:t>
      </w:r>
      <w:r w:rsidR="00B02CA1" w:rsidRPr="000C3CB5">
        <w:rPr>
          <w:rFonts w:cstheme="minorHAnsi"/>
          <w:sz w:val="24"/>
          <w:szCs w:val="24"/>
        </w:rPr>
        <w:t>negotiated through the United Nations system in 2012-2015 and</w:t>
      </w:r>
      <w:r w:rsidR="00CF320C" w:rsidRPr="000C3CB5">
        <w:rPr>
          <w:rFonts w:cstheme="minorHAnsi"/>
          <w:sz w:val="24"/>
          <w:szCs w:val="24"/>
        </w:rPr>
        <w:t xml:space="preserve"> agreed by all member countries</w:t>
      </w:r>
      <w:r w:rsidR="007A012D" w:rsidRPr="000C3CB5">
        <w:rPr>
          <w:rFonts w:cstheme="minorHAnsi"/>
          <w:sz w:val="24"/>
          <w:szCs w:val="24"/>
        </w:rPr>
        <w:t>. They</w:t>
      </w:r>
      <w:r w:rsidR="00B02CA1" w:rsidRPr="000C3CB5">
        <w:rPr>
          <w:rFonts w:cstheme="minorHAnsi"/>
          <w:sz w:val="24"/>
          <w:szCs w:val="24"/>
        </w:rPr>
        <w:t xml:space="preserve"> are </w:t>
      </w:r>
      <w:r w:rsidR="00656363" w:rsidRPr="000C3CB5">
        <w:rPr>
          <w:rFonts w:cstheme="minorHAnsi"/>
          <w:sz w:val="24"/>
          <w:szCs w:val="24"/>
        </w:rPr>
        <w:t>notable</w:t>
      </w:r>
      <w:r w:rsidR="00B02CA1" w:rsidRPr="000C3CB5">
        <w:rPr>
          <w:rFonts w:cstheme="minorHAnsi"/>
          <w:sz w:val="24"/>
          <w:szCs w:val="24"/>
        </w:rPr>
        <w:t xml:space="preserve"> in several ways: (1) b</w:t>
      </w:r>
      <w:r w:rsidR="00F97B7F" w:rsidRPr="000C3CB5">
        <w:rPr>
          <w:rFonts w:cstheme="minorHAnsi"/>
          <w:sz w:val="24"/>
          <w:szCs w:val="24"/>
        </w:rPr>
        <w:t>y linking economic</w:t>
      </w:r>
      <w:r w:rsidR="00292B01" w:rsidRPr="000C3CB5">
        <w:rPr>
          <w:rFonts w:cstheme="minorHAnsi"/>
          <w:sz w:val="24"/>
          <w:szCs w:val="24"/>
        </w:rPr>
        <w:t>,</w:t>
      </w:r>
      <w:r w:rsidR="00F97B7F" w:rsidRPr="000C3CB5">
        <w:rPr>
          <w:rFonts w:cstheme="minorHAnsi"/>
          <w:sz w:val="24"/>
          <w:szCs w:val="24"/>
        </w:rPr>
        <w:t xml:space="preserve"> social and environmental </w:t>
      </w:r>
      <w:r w:rsidR="00C41CFF" w:rsidRPr="000C3CB5">
        <w:rPr>
          <w:rFonts w:cstheme="minorHAnsi"/>
          <w:sz w:val="24"/>
          <w:szCs w:val="24"/>
        </w:rPr>
        <w:t>dimensions of</w:t>
      </w:r>
      <w:r w:rsidR="00F97B7F" w:rsidRPr="000C3CB5">
        <w:rPr>
          <w:rFonts w:cstheme="minorHAnsi"/>
          <w:sz w:val="24"/>
          <w:szCs w:val="24"/>
        </w:rPr>
        <w:t xml:space="preserve"> development they move beyond the narrower focus on poverty and human development </w:t>
      </w:r>
      <w:r w:rsidR="00D050F5">
        <w:rPr>
          <w:rFonts w:cstheme="minorHAnsi"/>
          <w:sz w:val="24"/>
          <w:szCs w:val="24"/>
        </w:rPr>
        <w:t>in</w:t>
      </w:r>
      <w:r w:rsidR="00F97B7F" w:rsidRPr="000C3CB5">
        <w:rPr>
          <w:rFonts w:cstheme="minorHAnsi"/>
          <w:sz w:val="24"/>
          <w:szCs w:val="24"/>
        </w:rPr>
        <w:t xml:space="preserve"> the </w:t>
      </w:r>
      <w:r w:rsidR="006D3490" w:rsidRPr="000C3CB5">
        <w:rPr>
          <w:rFonts w:cstheme="minorHAnsi"/>
          <w:sz w:val="24"/>
          <w:szCs w:val="24"/>
        </w:rPr>
        <w:t>M</w:t>
      </w:r>
      <w:r w:rsidR="00656363" w:rsidRPr="000C3CB5">
        <w:rPr>
          <w:rFonts w:cstheme="minorHAnsi"/>
          <w:sz w:val="24"/>
          <w:szCs w:val="24"/>
        </w:rPr>
        <w:t>illennium Development Goals</w:t>
      </w:r>
      <w:r w:rsidR="00B02CA1" w:rsidRPr="000C3CB5">
        <w:rPr>
          <w:rFonts w:cstheme="minorHAnsi"/>
          <w:sz w:val="24"/>
          <w:szCs w:val="24"/>
        </w:rPr>
        <w:t xml:space="preserve">, (2) they apply to and in all countries, </w:t>
      </w:r>
      <w:r w:rsidR="00C445A1" w:rsidRPr="000C3CB5">
        <w:rPr>
          <w:rFonts w:cstheme="minorHAnsi"/>
          <w:sz w:val="24"/>
          <w:szCs w:val="24"/>
        </w:rPr>
        <w:t xml:space="preserve">and </w:t>
      </w:r>
      <w:r w:rsidR="00B02CA1" w:rsidRPr="000C3CB5">
        <w:rPr>
          <w:rFonts w:cstheme="minorHAnsi"/>
          <w:sz w:val="24"/>
          <w:szCs w:val="24"/>
        </w:rPr>
        <w:t xml:space="preserve">(3) they articulate </w:t>
      </w:r>
      <w:r w:rsidR="004A34E2">
        <w:rPr>
          <w:rFonts w:cstheme="minorHAnsi"/>
          <w:sz w:val="24"/>
          <w:szCs w:val="24"/>
        </w:rPr>
        <w:t xml:space="preserve">both </w:t>
      </w:r>
      <w:r w:rsidR="00B02CA1" w:rsidRPr="000C3CB5">
        <w:rPr>
          <w:rFonts w:cstheme="minorHAnsi"/>
          <w:sz w:val="24"/>
          <w:szCs w:val="24"/>
        </w:rPr>
        <w:t xml:space="preserve">a set </w:t>
      </w:r>
      <w:r w:rsidR="00FD1180" w:rsidRPr="000C3CB5">
        <w:rPr>
          <w:rFonts w:cstheme="minorHAnsi"/>
          <w:sz w:val="24"/>
          <w:szCs w:val="24"/>
        </w:rPr>
        <w:t>of</w:t>
      </w:r>
      <w:r w:rsidR="00B02CA1" w:rsidRPr="000C3CB5">
        <w:rPr>
          <w:rFonts w:cstheme="minorHAnsi"/>
          <w:sz w:val="24"/>
          <w:szCs w:val="24"/>
        </w:rPr>
        <w:t xml:space="preserve"> </w:t>
      </w:r>
      <w:r w:rsidR="00FD1180" w:rsidRPr="000C3CB5">
        <w:rPr>
          <w:rFonts w:cstheme="minorHAnsi"/>
          <w:sz w:val="24"/>
          <w:szCs w:val="24"/>
        </w:rPr>
        <w:t xml:space="preserve">aspirational goals for </w:t>
      </w:r>
      <w:r w:rsidR="00AC5274" w:rsidRPr="000C3CB5">
        <w:rPr>
          <w:rFonts w:cstheme="minorHAnsi"/>
          <w:sz w:val="24"/>
          <w:szCs w:val="24"/>
        </w:rPr>
        <w:t xml:space="preserve">inclusive </w:t>
      </w:r>
      <w:r w:rsidR="004A34E2">
        <w:rPr>
          <w:rFonts w:cstheme="minorHAnsi"/>
          <w:sz w:val="24"/>
          <w:szCs w:val="24"/>
        </w:rPr>
        <w:t xml:space="preserve">sustainable </w:t>
      </w:r>
      <w:r w:rsidR="00D050F5">
        <w:rPr>
          <w:rFonts w:cstheme="minorHAnsi"/>
          <w:sz w:val="24"/>
          <w:szCs w:val="24"/>
        </w:rPr>
        <w:t>global progress</w:t>
      </w:r>
      <w:r w:rsidR="00FD1180" w:rsidRPr="000C3CB5">
        <w:rPr>
          <w:rFonts w:cstheme="minorHAnsi"/>
          <w:sz w:val="24"/>
          <w:szCs w:val="24"/>
        </w:rPr>
        <w:t xml:space="preserve"> </w:t>
      </w:r>
      <w:r w:rsidR="001A36E5" w:rsidRPr="000C3CB5">
        <w:rPr>
          <w:rFonts w:cstheme="minorHAnsi"/>
          <w:sz w:val="24"/>
          <w:szCs w:val="24"/>
        </w:rPr>
        <w:t xml:space="preserve">that is </w:t>
      </w:r>
      <w:r w:rsidR="00FD1180" w:rsidRPr="000C3CB5">
        <w:rPr>
          <w:rFonts w:cstheme="minorHAnsi"/>
          <w:sz w:val="24"/>
          <w:szCs w:val="24"/>
        </w:rPr>
        <w:t xml:space="preserve">complementary to and often more specific than human rights, </w:t>
      </w:r>
      <w:r w:rsidR="004A34E2">
        <w:rPr>
          <w:rFonts w:cstheme="minorHAnsi"/>
          <w:sz w:val="24"/>
          <w:szCs w:val="24"/>
        </w:rPr>
        <w:t>and</w:t>
      </w:r>
      <w:r w:rsidR="00FD1180" w:rsidRPr="000C3CB5">
        <w:rPr>
          <w:rFonts w:cstheme="minorHAnsi"/>
          <w:sz w:val="24"/>
          <w:szCs w:val="24"/>
        </w:rPr>
        <w:t xml:space="preserve"> </w:t>
      </w:r>
      <w:r w:rsidR="00B02CA1" w:rsidRPr="000C3CB5">
        <w:rPr>
          <w:rFonts w:cstheme="minorHAnsi"/>
          <w:sz w:val="24"/>
          <w:szCs w:val="24"/>
        </w:rPr>
        <w:t>an agenda for cooperative action towards these</w:t>
      </w:r>
      <w:r w:rsidR="00D050F5">
        <w:rPr>
          <w:rFonts w:cstheme="minorHAnsi"/>
          <w:sz w:val="24"/>
          <w:szCs w:val="24"/>
        </w:rPr>
        <w:t xml:space="preserve"> goals</w:t>
      </w:r>
      <w:r w:rsidR="00F25796" w:rsidRPr="000C3CB5">
        <w:rPr>
          <w:rFonts w:cstheme="minorHAnsi"/>
          <w:sz w:val="24"/>
          <w:szCs w:val="24"/>
        </w:rPr>
        <w:t>, partly focused via targets and indicators</w:t>
      </w:r>
      <w:r w:rsidR="00B02CA1" w:rsidRPr="000C3CB5">
        <w:rPr>
          <w:rFonts w:cstheme="minorHAnsi"/>
          <w:sz w:val="24"/>
          <w:szCs w:val="24"/>
        </w:rPr>
        <w:t xml:space="preserve">. </w:t>
      </w:r>
      <w:hyperlink r:id="rId7" w:history="1">
        <w:r w:rsidR="004A34E2" w:rsidRPr="00A701B4">
          <w:rPr>
            <w:rStyle w:val="Hyperlink"/>
            <w:rFonts w:eastAsia="Times New Roman" w:cstheme="minorHAnsi"/>
            <w:sz w:val="24"/>
            <w:szCs w:val="24"/>
            <w:lang w:eastAsia="en-GB"/>
          </w:rPr>
          <w:t>https://sustainabledevelopment.un.org/post2015/transformingourworld/publication</w:t>
        </w:r>
      </w:hyperlink>
    </w:p>
    <w:p w14:paraId="426601ED" w14:textId="37F2763D" w:rsidR="000C3CB5" w:rsidRPr="000C3CB5" w:rsidRDefault="00295142">
      <w:pPr>
        <w:rPr>
          <w:rFonts w:cstheme="minorHAnsi"/>
          <w:sz w:val="24"/>
          <w:szCs w:val="24"/>
        </w:rPr>
      </w:pPr>
      <w:r w:rsidRPr="000C3CB5">
        <w:rPr>
          <w:rFonts w:cstheme="minorHAnsi"/>
          <w:sz w:val="24"/>
          <w:szCs w:val="24"/>
        </w:rPr>
        <w:t>I</w:t>
      </w:r>
      <w:r w:rsidR="006D3490" w:rsidRPr="000C3CB5">
        <w:rPr>
          <w:rFonts w:cstheme="minorHAnsi"/>
          <w:sz w:val="24"/>
          <w:szCs w:val="24"/>
        </w:rPr>
        <w:t xml:space="preserve">n this </w:t>
      </w:r>
      <w:r w:rsidR="00FD1180" w:rsidRPr="000C3CB5">
        <w:rPr>
          <w:rFonts w:cstheme="minorHAnsi"/>
          <w:sz w:val="24"/>
          <w:szCs w:val="24"/>
        </w:rPr>
        <w:t>event</w:t>
      </w:r>
      <w:r w:rsidR="006D3490" w:rsidRPr="000C3CB5">
        <w:rPr>
          <w:rFonts w:cstheme="minorHAnsi"/>
          <w:sz w:val="24"/>
          <w:szCs w:val="24"/>
        </w:rPr>
        <w:t xml:space="preserve">, </w:t>
      </w:r>
      <w:r w:rsidR="00C046B1">
        <w:rPr>
          <w:rFonts w:cstheme="minorHAnsi"/>
          <w:sz w:val="24"/>
          <w:szCs w:val="24"/>
        </w:rPr>
        <w:t xml:space="preserve">chaired by Professor Wil Hout, </w:t>
      </w:r>
      <w:r w:rsidR="00656363" w:rsidRPr="000C3CB5">
        <w:rPr>
          <w:rFonts w:cstheme="minorHAnsi"/>
          <w:sz w:val="24"/>
          <w:szCs w:val="24"/>
        </w:rPr>
        <w:t xml:space="preserve">ISS researchers </w:t>
      </w:r>
      <w:r w:rsidR="00FD1180" w:rsidRPr="000C3CB5">
        <w:rPr>
          <w:rFonts w:cstheme="minorHAnsi"/>
          <w:sz w:val="24"/>
          <w:szCs w:val="24"/>
        </w:rPr>
        <w:t>present</w:t>
      </w:r>
      <w:r w:rsidR="00656363" w:rsidRPr="000C3CB5">
        <w:rPr>
          <w:rFonts w:cstheme="minorHAnsi"/>
          <w:sz w:val="24"/>
          <w:szCs w:val="24"/>
        </w:rPr>
        <w:t xml:space="preserve"> ideas from a series of research projects </w:t>
      </w:r>
      <w:r w:rsidR="00CF320C" w:rsidRPr="000C3CB5">
        <w:rPr>
          <w:rFonts w:cstheme="minorHAnsi"/>
          <w:sz w:val="24"/>
          <w:szCs w:val="24"/>
        </w:rPr>
        <w:t>that</w:t>
      </w:r>
      <w:r w:rsidR="00656363" w:rsidRPr="000C3CB5">
        <w:rPr>
          <w:rFonts w:cstheme="minorHAnsi"/>
          <w:sz w:val="24"/>
          <w:szCs w:val="24"/>
        </w:rPr>
        <w:t xml:space="preserve"> </w:t>
      </w:r>
      <w:r w:rsidR="001A36E5" w:rsidRPr="000C3CB5">
        <w:rPr>
          <w:rFonts w:cstheme="minorHAnsi"/>
          <w:sz w:val="24"/>
          <w:szCs w:val="24"/>
        </w:rPr>
        <w:t xml:space="preserve">have </w:t>
      </w:r>
      <w:r w:rsidR="00656363" w:rsidRPr="000C3CB5">
        <w:rPr>
          <w:rFonts w:cstheme="minorHAnsi"/>
          <w:sz w:val="24"/>
          <w:szCs w:val="24"/>
        </w:rPr>
        <w:t>look</w:t>
      </w:r>
      <w:r w:rsidR="001A36E5" w:rsidRPr="000C3CB5">
        <w:rPr>
          <w:rFonts w:cstheme="minorHAnsi"/>
          <w:sz w:val="24"/>
          <w:szCs w:val="24"/>
        </w:rPr>
        <w:t>ed</w:t>
      </w:r>
      <w:r w:rsidR="00656363" w:rsidRPr="000C3CB5">
        <w:rPr>
          <w:rFonts w:cstheme="minorHAnsi"/>
          <w:sz w:val="24"/>
          <w:szCs w:val="24"/>
        </w:rPr>
        <w:t xml:space="preserve"> at the nature and potentials</w:t>
      </w:r>
      <w:r w:rsidR="00B36D55">
        <w:rPr>
          <w:rFonts w:cstheme="minorHAnsi"/>
          <w:sz w:val="24"/>
          <w:szCs w:val="24"/>
        </w:rPr>
        <w:t>/limitations</w:t>
      </w:r>
      <w:r w:rsidR="00656363" w:rsidRPr="000C3CB5">
        <w:rPr>
          <w:rFonts w:cstheme="minorHAnsi"/>
          <w:sz w:val="24"/>
          <w:szCs w:val="24"/>
        </w:rPr>
        <w:t xml:space="preserve"> of the SDGs, and </w:t>
      </w:r>
      <w:r w:rsidR="006D3490" w:rsidRPr="000C3CB5">
        <w:rPr>
          <w:rFonts w:cstheme="minorHAnsi"/>
          <w:sz w:val="24"/>
          <w:szCs w:val="24"/>
        </w:rPr>
        <w:t xml:space="preserve">the processes and politics behind the </w:t>
      </w:r>
      <w:r w:rsidR="00656363" w:rsidRPr="000C3CB5">
        <w:rPr>
          <w:rFonts w:cstheme="minorHAnsi"/>
          <w:sz w:val="24"/>
          <w:szCs w:val="24"/>
        </w:rPr>
        <w:t xml:space="preserve">setting </w:t>
      </w:r>
      <w:r w:rsidR="0057048A" w:rsidRPr="000C3CB5">
        <w:rPr>
          <w:rFonts w:cstheme="minorHAnsi"/>
          <w:sz w:val="24"/>
          <w:szCs w:val="24"/>
        </w:rPr>
        <w:t xml:space="preserve">and use </w:t>
      </w:r>
      <w:r w:rsidR="00656363" w:rsidRPr="000C3CB5">
        <w:rPr>
          <w:rFonts w:cstheme="minorHAnsi"/>
          <w:sz w:val="24"/>
          <w:szCs w:val="24"/>
        </w:rPr>
        <w:t xml:space="preserve">of the </w:t>
      </w:r>
      <w:r w:rsidR="006D3490" w:rsidRPr="000C3CB5">
        <w:rPr>
          <w:rFonts w:cstheme="minorHAnsi"/>
          <w:sz w:val="24"/>
          <w:szCs w:val="24"/>
        </w:rPr>
        <w:t>goals</w:t>
      </w:r>
      <w:r w:rsidR="00656363" w:rsidRPr="000C3CB5">
        <w:rPr>
          <w:rFonts w:cstheme="minorHAnsi"/>
          <w:sz w:val="24"/>
          <w:szCs w:val="24"/>
        </w:rPr>
        <w:t xml:space="preserve">, </w:t>
      </w:r>
      <w:r w:rsidR="006D3490" w:rsidRPr="000C3CB5">
        <w:rPr>
          <w:rFonts w:cstheme="minorHAnsi"/>
          <w:sz w:val="24"/>
          <w:szCs w:val="24"/>
        </w:rPr>
        <w:t>targets</w:t>
      </w:r>
      <w:r w:rsidR="00272857" w:rsidRPr="000C3CB5">
        <w:rPr>
          <w:rFonts w:cstheme="minorHAnsi"/>
          <w:sz w:val="24"/>
          <w:szCs w:val="24"/>
        </w:rPr>
        <w:t xml:space="preserve">, </w:t>
      </w:r>
      <w:r w:rsidR="00656363" w:rsidRPr="000C3CB5">
        <w:rPr>
          <w:rFonts w:cstheme="minorHAnsi"/>
          <w:sz w:val="24"/>
          <w:szCs w:val="24"/>
        </w:rPr>
        <w:t>and indicators.</w:t>
      </w:r>
      <w:r w:rsidR="00FD1180" w:rsidRPr="000C3CB5">
        <w:rPr>
          <w:rFonts w:cstheme="minorHAnsi"/>
          <w:sz w:val="24"/>
          <w:szCs w:val="24"/>
        </w:rPr>
        <w:t xml:space="preserve"> We invite comments</w:t>
      </w:r>
      <w:r w:rsidR="007A012D" w:rsidRPr="000C3CB5">
        <w:rPr>
          <w:rFonts w:cstheme="minorHAnsi"/>
          <w:sz w:val="24"/>
          <w:szCs w:val="24"/>
        </w:rPr>
        <w:t>,</w:t>
      </w:r>
      <w:r w:rsidR="00FD1180" w:rsidRPr="000C3CB5">
        <w:rPr>
          <w:rFonts w:cstheme="minorHAnsi"/>
          <w:sz w:val="24"/>
          <w:szCs w:val="24"/>
        </w:rPr>
        <w:t xml:space="preserve"> questions </w:t>
      </w:r>
      <w:r w:rsidR="007A012D" w:rsidRPr="000C3CB5">
        <w:rPr>
          <w:rFonts w:cstheme="minorHAnsi"/>
          <w:sz w:val="24"/>
          <w:szCs w:val="24"/>
        </w:rPr>
        <w:t xml:space="preserve">and sharing of experience </w:t>
      </w:r>
      <w:r w:rsidR="00FD1180" w:rsidRPr="000C3CB5">
        <w:rPr>
          <w:rFonts w:cstheme="minorHAnsi"/>
          <w:sz w:val="24"/>
          <w:szCs w:val="24"/>
        </w:rPr>
        <w:t xml:space="preserve">from </w:t>
      </w:r>
      <w:r w:rsidR="00CF320C" w:rsidRPr="000C3CB5">
        <w:rPr>
          <w:rFonts w:cstheme="minorHAnsi"/>
          <w:sz w:val="24"/>
          <w:szCs w:val="24"/>
        </w:rPr>
        <w:t>ever</w:t>
      </w:r>
      <w:r w:rsidR="00FD1180" w:rsidRPr="000C3CB5">
        <w:rPr>
          <w:rFonts w:cstheme="minorHAnsi"/>
          <w:sz w:val="24"/>
          <w:szCs w:val="24"/>
        </w:rPr>
        <w:t>yone interested</w:t>
      </w:r>
      <w:r w:rsidR="00CF320C" w:rsidRPr="000C3CB5">
        <w:rPr>
          <w:rFonts w:cstheme="minorHAnsi"/>
          <w:sz w:val="24"/>
          <w:szCs w:val="24"/>
        </w:rPr>
        <w:t xml:space="preserve"> in the SDGs</w:t>
      </w:r>
      <w:r w:rsidR="00FD1180" w:rsidRPr="000C3CB5">
        <w:rPr>
          <w:rFonts w:cstheme="minorHAnsi"/>
          <w:sz w:val="24"/>
          <w:szCs w:val="24"/>
        </w:rPr>
        <w:t>.</w:t>
      </w:r>
    </w:p>
    <w:p w14:paraId="0B8C4ABA" w14:textId="7A73CCFA" w:rsidR="00782888" w:rsidRPr="00782888" w:rsidRDefault="00D0289A" w:rsidP="005D6710">
      <w:pPr>
        <w:ind w:left="720" w:hanging="720"/>
        <w:rPr>
          <w:rFonts w:cstheme="minorHAnsi"/>
          <w:sz w:val="24"/>
          <w:szCs w:val="24"/>
        </w:rPr>
      </w:pPr>
      <w:r w:rsidRPr="00782888">
        <w:rPr>
          <w:rFonts w:cstheme="minorHAnsi"/>
          <w:sz w:val="24"/>
          <w:szCs w:val="24"/>
        </w:rPr>
        <w:t xml:space="preserve">14.30. </w:t>
      </w:r>
      <w:r w:rsidR="00782888" w:rsidRPr="00782888">
        <w:rPr>
          <w:rFonts w:cstheme="minorHAnsi"/>
          <w:sz w:val="24"/>
          <w:szCs w:val="24"/>
        </w:rPr>
        <w:t>INTRODUCTION</w:t>
      </w:r>
    </w:p>
    <w:p w14:paraId="52452F0A" w14:textId="57D0A5C1" w:rsidR="008C7106" w:rsidRPr="000C3CB5" w:rsidRDefault="00782888" w:rsidP="005D6710">
      <w:pPr>
        <w:ind w:left="720" w:hanging="720"/>
        <w:rPr>
          <w:rFonts w:cstheme="minorHAnsi"/>
          <w:sz w:val="24"/>
          <w:szCs w:val="24"/>
        </w:rPr>
      </w:pPr>
      <w:r>
        <w:rPr>
          <w:rFonts w:cstheme="minorHAnsi"/>
          <w:sz w:val="24"/>
          <w:szCs w:val="24"/>
        </w:rPr>
        <w:t xml:space="preserve">14.35. </w:t>
      </w:r>
      <w:r w:rsidR="003E47DC" w:rsidRPr="00AC5274">
        <w:rPr>
          <w:rFonts w:cstheme="minorHAnsi"/>
          <w:b/>
          <w:sz w:val="24"/>
          <w:szCs w:val="24"/>
        </w:rPr>
        <w:t>EMERGENCE</w:t>
      </w:r>
      <w:r w:rsidR="00FD1180" w:rsidRPr="000C3CB5">
        <w:rPr>
          <w:rFonts w:cstheme="minorHAnsi"/>
          <w:sz w:val="24"/>
          <w:szCs w:val="24"/>
        </w:rPr>
        <w:t xml:space="preserve">: </w:t>
      </w:r>
      <w:r w:rsidR="00AC5274">
        <w:rPr>
          <w:rFonts w:cstheme="minorHAnsi"/>
          <w:sz w:val="24"/>
          <w:szCs w:val="24"/>
        </w:rPr>
        <w:t>‘</w:t>
      </w:r>
      <w:r w:rsidR="008C7106" w:rsidRPr="000C3CB5">
        <w:rPr>
          <w:rFonts w:cstheme="minorHAnsi"/>
          <w:b/>
          <w:sz w:val="24"/>
          <w:szCs w:val="24"/>
        </w:rPr>
        <w:t xml:space="preserve">The road to the </w:t>
      </w:r>
      <w:r w:rsidR="00FD1180" w:rsidRPr="000C3CB5">
        <w:rPr>
          <w:rFonts w:cstheme="minorHAnsi"/>
          <w:b/>
          <w:sz w:val="24"/>
          <w:szCs w:val="24"/>
        </w:rPr>
        <w:t>SDGs</w:t>
      </w:r>
      <w:r w:rsidR="008C7106" w:rsidRPr="000C3CB5">
        <w:rPr>
          <w:rFonts w:cstheme="minorHAnsi"/>
          <w:b/>
          <w:sz w:val="24"/>
          <w:szCs w:val="24"/>
        </w:rPr>
        <w:t xml:space="preserve"> - Building global alliances</w:t>
      </w:r>
      <w:r w:rsidR="00AC5274">
        <w:rPr>
          <w:rFonts w:cstheme="minorHAnsi"/>
          <w:b/>
          <w:sz w:val="24"/>
          <w:szCs w:val="24"/>
        </w:rPr>
        <w:t>’</w:t>
      </w:r>
      <w:r w:rsidR="008C7106" w:rsidRPr="000C3CB5">
        <w:rPr>
          <w:rFonts w:cstheme="minorHAnsi"/>
          <w:sz w:val="24"/>
          <w:szCs w:val="24"/>
        </w:rPr>
        <w:t xml:space="preserve"> (Des Gasper</w:t>
      </w:r>
      <w:r w:rsidR="005D6710">
        <w:rPr>
          <w:rFonts w:cstheme="minorHAnsi"/>
          <w:sz w:val="24"/>
          <w:szCs w:val="24"/>
        </w:rPr>
        <w:t>, Professor of Human Development, Development Ethics and Public Policy</w:t>
      </w:r>
      <w:r w:rsidR="008C7106" w:rsidRPr="000C3CB5">
        <w:rPr>
          <w:rFonts w:cstheme="minorHAnsi"/>
          <w:sz w:val="24"/>
          <w:szCs w:val="24"/>
        </w:rPr>
        <w:t>)</w:t>
      </w:r>
    </w:p>
    <w:p w14:paraId="0D1880B5" w14:textId="435ED797" w:rsidR="009A135A" w:rsidRPr="000C3CB5" w:rsidRDefault="009A135A" w:rsidP="005D6710">
      <w:pPr>
        <w:spacing w:before="240"/>
        <w:contextualSpacing/>
        <w:jc w:val="both"/>
        <w:rPr>
          <w:rFonts w:cstheme="minorHAnsi"/>
          <w:sz w:val="24"/>
          <w:szCs w:val="24"/>
        </w:rPr>
      </w:pPr>
      <w:r w:rsidRPr="000C3CB5">
        <w:rPr>
          <w:rFonts w:cstheme="minorHAnsi"/>
          <w:sz w:val="24"/>
          <w:szCs w:val="24"/>
        </w:rPr>
        <w:t xml:space="preserve">The </w:t>
      </w:r>
      <w:r w:rsidR="00F25796" w:rsidRPr="000C3CB5">
        <w:rPr>
          <w:rFonts w:cstheme="minorHAnsi"/>
          <w:sz w:val="24"/>
          <w:szCs w:val="24"/>
        </w:rPr>
        <w:t xml:space="preserve">detailed </w:t>
      </w:r>
      <w:r w:rsidRPr="000C3CB5">
        <w:rPr>
          <w:rFonts w:cstheme="minorHAnsi"/>
          <w:sz w:val="24"/>
          <w:szCs w:val="24"/>
        </w:rPr>
        <w:t xml:space="preserve">contents of the </w:t>
      </w:r>
      <w:r w:rsidR="0057048A" w:rsidRPr="000C3CB5">
        <w:rPr>
          <w:rFonts w:cstheme="minorHAnsi"/>
          <w:sz w:val="24"/>
          <w:szCs w:val="24"/>
        </w:rPr>
        <w:t>SDGs</w:t>
      </w:r>
      <w:r w:rsidRPr="000C3CB5">
        <w:rPr>
          <w:rFonts w:cstheme="minorHAnsi"/>
          <w:sz w:val="24"/>
          <w:szCs w:val="24"/>
        </w:rPr>
        <w:t xml:space="preserve"> </w:t>
      </w:r>
      <w:r w:rsidR="00D050F5">
        <w:rPr>
          <w:rFonts w:cstheme="minorHAnsi"/>
          <w:sz w:val="24"/>
          <w:szCs w:val="24"/>
        </w:rPr>
        <w:t>have been criticised</w:t>
      </w:r>
      <w:r w:rsidR="00656363" w:rsidRPr="000C3CB5">
        <w:rPr>
          <w:rFonts w:cstheme="minorHAnsi"/>
          <w:sz w:val="24"/>
          <w:szCs w:val="24"/>
        </w:rPr>
        <w:t xml:space="preserve"> </w:t>
      </w:r>
      <w:r w:rsidRPr="000C3CB5">
        <w:rPr>
          <w:rFonts w:cstheme="minorHAnsi"/>
          <w:sz w:val="24"/>
          <w:szCs w:val="24"/>
        </w:rPr>
        <w:t xml:space="preserve">in </w:t>
      </w:r>
      <w:r w:rsidR="00D050F5">
        <w:rPr>
          <w:rFonts w:cstheme="minorHAnsi"/>
          <w:sz w:val="24"/>
          <w:szCs w:val="24"/>
        </w:rPr>
        <w:t>many</w:t>
      </w:r>
      <w:r w:rsidR="00F25796" w:rsidRPr="000C3CB5">
        <w:rPr>
          <w:rFonts w:cstheme="minorHAnsi"/>
          <w:sz w:val="24"/>
          <w:szCs w:val="24"/>
        </w:rPr>
        <w:t xml:space="preserve"> respects</w:t>
      </w:r>
      <w:r w:rsidRPr="000C3CB5">
        <w:rPr>
          <w:rFonts w:cstheme="minorHAnsi"/>
          <w:sz w:val="24"/>
          <w:szCs w:val="24"/>
        </w:rPr>
        <w:t>. However, the process through which they emerged is equally important</w:t>
      </w:r>
      <w:r w:rsidR="00656363" w:rsidRPr="000C3CB5">
        <w:rPr>
          <w:rFonts w:cstheme="minorHAnsi"/>
          <w:sz w:val="24"/>
          <w:szCs w:val="24"/>
        </w:rPr>
        <w:t xml:space="preserve">—a process carried by member nations of the UN, especially from the South, and with </w:t>
      </w:r>
      <w:r w:rsidR="0057048A" w:rsidRPr="000C3CB5">
        <w:rPr>
          <w:rFonts w:cstheme="minorHAnsi"/>
          <w:sz w:val="24"/>
          <w:szCs w:val="24"/>
        </w:rPr>
        <w:t>extensive</w:t>
      </w:r>
      <w:r w:rsidR="00656363" w:rsidRPr="000C3CB5">
        <w:rPr>
          <w:rFonts w:cstheme="minorHAnsi"/>
          <w:sz w:val="24"/>
          <w:szCs w:val="24"/>
        </w:rPr>
        <w:t xml:space="preserve"> public outreach, </w:t>
      </w:r>
      <w:r w:rsidR="0057048A" w:rsidRPr="000C3CB5">
        <w:rPr>
          <w:rFonts w:cstheme="minorHAnsi"/>
          <w:sz w:val="24"/>
          <w:szCs w:val="24"/>
        </w:rPr>
        <w:t>not</w:t>
      </w:r>
      <w:r w:rsidR="00656363" w:rsidRPr="000C3CB5">
        <w:rPr>
          <w:rFonts w:cstheme="minorHAnsi"/>
          <w:sz w:val="24"/>
          <w:szCs w:val="24"/>
        </w:rPr>
        <w:t xml:space="preserve"> </w:t>
      </w:r>
      <w:r w:rsidR="00C046A9" w:rsidRPr="000C3CB5">
        <w:rPr>
          <w:rFonts w:cstheme="minorHAnsi"/>
          <w:sz w:val="24"/>
          <w:szCs w:val="24"/>
        </w:rPr>
        <w:t xml:space="preserve">dominated </w:t>
      </w:r>
      <w:r w:rsidR="00656363" w:rsidRPr="000C3CB5">
        <w:rPr>
          <w:rFonts w:cstheme="minorHAnsi"/>
          <w:sz w:val="24"/>
          <w:szCs w:val="24"/>
        </w:rPr>
        <w:t xml:space="preserve">by </w:t>
      </w:r>
      <w:r w:rsidR="00C046A9" w:rsidRPr="000C3CB5">
        <w:rPr>
          <w:rFonts w:cstheme="minorHAnsi"/>
          <w:sz w:val="24"/>
          <w:szCs w:val="24"/>
        </w:rPr>
        <w:t>rich countries and international bureaucracies—</w:t>
      </w:r>
      <w:r w:rsidRPr="000C3CB5">
        <w:rPr>
          <w:rFonts w:cstheme="minorHAnsi"/>
          <w:sz w:val="24"/>
          <w:szCs w:val="24"/>
        </w:rPr>
        <w:t xml:space="preserve">and </w:t>
      </w:r>
      <w:r w:rsidR="001A36E5" w:rsidRPr="000C3CB5">
        <w:rPr>
          <w:rFonts w:cstheme="minorHAnsi"/>
          <w:sz w:val="24"/>
          <w:szCs w:val="24"/>
        </w:rPr>
        <w:t xml:space="preserve">it </w:t>
      </w:r>
      <w:r w:rsidR="00C046A9" w:rsidRPr="000C3CB5">
        <w:rPr>
          <w:rFonts w:cstheme="minorHAnsi"/>
          <w:sz w:val="24"/>
          <w:szCs w:val="24"/>
        </w:rPr>
        <w:t>has</w:t>
      </w:r>
      <w:r w:rsidRPr="000C3CB5">
        <w:rPr>
          <w:rFonts w:cstheme="minorHAnsi"/>
          <w:sz w:val="24"/>
          <w:szCs w:val="24"/>
        </w:rPr>
        <w:t xml:space="preserve"> implications for their long-run potential. </w:t>
      </w:r>
      <w:r w:rsidR="00C046A9" w:rsidRPr="000C3CB5">
        <w:rPr>
          <w:rFonts w:cstheme="minorHAnsi"/>
          <w:sz w:val="24"/>
          <w:szCs w:val="24"/>
        </w:rPr>
        <w:t xml:space="preserve">This paper </w:t>
      </w:r>
      <w:r w:rsidR="005D6710">
        <w:rPr>
          <w:rFonts w:cstheme="minorHAnsi"/>
          <w:sz w:val="24"/>
          <w:szCs w:val="24"/>
        </w:rPr>
        <w:t xml:space="preserve">(forthcoming in </w:t>
      </w:r>
      <w:r w:rsidR="005D6710">
        <w:rPr>
          <w:rFonts w:cstheme="minorHAnsi"/>
          <w:i/>
          <w:sz w:val="24"/>
          <w:szCs w:val="24"/>
        </w:rPr>
        <w:t xml:space="preserve">J. of Global </w:t>
      </w:r>
      <w:r w:rsidR="005D6710" w:rsidRPr="005D6710">
        <w:rPr>
          <w:rFonts w:cstheme="minorHAnsi"/>
          <w:i/>
          <w:sz w:val="24"/>
          <w:szCs w:val="24"/>
        </w:rPr>
        <w:t>Ethics</w:t>
      </w:r>
      <w:r w:rsidR="005D6710">
        <w:rPr>
          <w:rFonts w:cstheme="minorHAnsi"/>
          <w:sz w:val="24"/>
          <w:szCs w:val="24"/>
        </w:rPr>
        <w:t xml:space="preserve">) </w:t>
      </w:r>
      <w:r w:rsidR="00C046A9" w:rsidRPr="005D6710">
        <w:rPr>
          <w:rFonts w:cstheme="minorHAnsi"/>
          <w:sz w:val="24"/>
          <w:szCs w:val="24"/>
        </w:rPr>
        <w:t>looks</w:t>
      </w:r>
      <w:r w:rsidR="00C046A9" w:rsidRPr="000C3CB5">
        <w:rPr>
          <w:rFonts w:cstheme="minorHAnsi"/>
          <w:sz w:val="24"/>
          <w:szCs w:val="24"/>
        </w:rPr>
        <w:t xml:space="preserve"> at</w:t>
      </w:r>
      <w:r w:rsidRPr="000C3CB5">
        <w:rPr>
          <w:rFonts w:cstheme="minorHAnsi"/>
          <w:sz w:val="24"/>
          <w:szCs w:val="24"/>
        </w:rPr>
        <w:t xml:space="preserve"> formation of the SDGs as an attempt to stimulate and coordinate progressive a</w:t>
      </w:r>
      <w:r w:rsidR="00AC5274">
        <w:rPr>
          <w:rFonts w:cstheme="minorHAnsi"/>
          <w:sz w:val="24"/>
          <w:szCs w:val="24"/>
        </w:rPr>
        <w:t>ction and cooperation worldwide</w:t>
      </w:r>
      <w:r w:rsidRPr="000C3CB5">
        <w:rPr>
          <w:rFonts w:cstheme="minorHAnsi"/>
          <w:sz w:val="24"/>
          <w:szCs w:val="24"/>
        </w:rPr>
        <w:t xml:space="preserve"> </w:t>
      </w:r>
      <w:r w:rsidR="00C046A9" w:rsidRPr="000C3CB5">
        <w:rPr>
          <w:rFonts w:cstheme="minorHAnsi"/>
          <w:sz w:val="24"/>
          <w:szCs w:val="24"/>
        </w:rPr>
        <w:t xml:space="preserve">for the </w:t>
      </w:r>
      <w:r w:rsidR="00BA3A5E" w:rsidRPr="000C3CB5">
        <w:rPr>
          <w:rFonts w:cstheme="minorHAnsi"/>
          <w:sz w:val="24"/>
          <w:szCs w:val="24"/>
        </w:rPr>
        <w:t>‘</w:t>
      </w:r>
      <w:r w:rsidR="00C046A9" w:rsidRPr="000C3CB5">
        <w:rPr>
          <w:rFonts w:cstheme="minorHAnsi"/>
          <w:sz w:val="24"/>
          <w:szCs w:val="24"/>
        </w:rPr>
        <w:t>post-aid</w:t>
      </w:r>
      <w:r w:rsidR="00BA3A5E" w:rsidRPr="000C3CB5">
        <w:rPr>
          <w:rFonts w:cstheme="minorHAnsi"/>
          <w:sz w:val="24"/>
          <w:szCs w:val="24"/>
        </w:rPr>
        <w:t>’</w:t>
      </w:r>
      <w:r w:rsidR="00C046A9" w:rsidRPr="000C3CB5">
        <w:rPr>
          <w:rFonts w:cstheme="minorHAnsi"/>
          <w:sz w:val="24"/>
          <w:szCs w:val="24"/>
        </w:rPr>
        <w:t xml:space="preserve"> era, </w:t>
      </w:r>
      <w:r w:rsidRPr="000C3CB5">
        <w:rPr>
          <w:rFonts w:cstheme="minorHAnsi"/>
          <w:sz w:val="24"/>
          <w:szCs w:val="24"/>
        </w:rPr>
        <w:t xml:space="preserve">and </w:t>
      </w:r>
      <w:r w:rsidR="00C046A9" w:rsidRPr="000C3CB5">
        <w:rPr>
          <w:rFonts w:cstheme="minorHAnsi"/>
          <w:sz w:val="24"/>
          <w:szCs w:val="24"/>
        </w:rPr>
        <w:t xml:space="preserve">at </w:t>
      </w:r>
      <w:r w:rsidRPr="000C3CB5">
        <w:rPr>
          <w:rFonts w:cstheme="minorHAnsi"/>
          <w:sz w:val="24"/>
          <w:szCs w:val="24"/>
        </w:rPr>
        <w:t xml:space="preserve">the systems of alliances that emerged to articulate, negotiate, and promulgate the goals. Webs of personal relations played a role, </w:t>
      </w:r>
      <w:r w:rsidR="00B36D55">
        <w:rPr>
          <w:rFonts w:cstheme="minorHAnsi"/>
          <w:sz w:val="24"/>
          <w:szCs w:val="24"/>
        </w:rPr>
        <w:t xml:space="preserve">but </w:t>
      </w:r>
      <w:r w:rsidRPr="000C3CB5">
        <w:rPr>
          <w:rFonts w:cstheme="minorHAnsi"/>
          <w:sz w:val="24"/>
          <w:szCs w:val="24"/>
        </w:rPr>
        <w:t xml:space="preserve">within systems of institutionalized relationships. </w:t>
      </w:r>
      <w:r w:rsidR="00C046A9" w:rsidRPr="000C3CB5">
        <w:rPr>
          <w:rFonts w:cstheme="minorHAnsi"/>
          <w:sz w:val="24"/>
          <w:szCs w:val="24"/>
        </w:rPr>
        <w:lastRenderedPageBreak/>
        <w:t xml:space="preserve">The future influence of the SDGs should be considered </w:t>
      </w:r>
      <w:r w:rsidR="00BA3A5E" w:rsidRPr="000C3CB5">
        <w:rPr>
          <w:rFonts w:cstheme="minorHAnsi"/>
          <w:sz w:val="24"/>
          <w:szCs w:val="24"/>
        </w:rPr>
        <w:t>within this context</w:t>
      </w:r>
      <w:r w:rsidR="0057048A" w:rsidRPr="000C3CB5">
        <w:rPr>
          <w:rFonts w:cstheme="minorHAnsi"/>
          <w:sz w:val="24"/>
          <w:szCs w:val="24"/>
        </w:rPr>
        <w:t xml:space="preserve"> of evolving global power systems. </w:t>
      </w:r>
    </w:p>
    <w:p w14:paraId="30465F65" w14:textId="77777777" w:rsidR="00C046A9" w:rsidRPr="000C3CB5" w:rsidRDefault="00C046A9" w:rsidP="009A135A">
      <w:pPr>
        <w:contextualSpacing/>
        <w:jc w:val="both"/>
        <w:rPr>
          <w:rFonts w:cstheme="minorHAnsi"/>
          <w:sz w:val="24"/>
          <w:szCs w:val="24"/>
        </w:rPr>
      </w:pPr>
    </w:p>
    <w:p w14:paraId="4D4925A6" w14:textId="28818F07" w:rsidR="008C7106" w:rsidRPr="00AC5274" w:rsidRDefault="003E47DC" w:rsidP="008C7106">
      <w:pPr>
        <w:rPr>
          <w:rFonts w:cstheme="minorHAnsi"/>
          <w:b/>
          <w:sz w:val="24"/>
          <w:szCs w:val="24"/>
        </w:rPr>
      </w:pPr>
      <w:r w:rsidRPr="00AC5274">
        <w:rPr>
          <w:rFonts w:cstheme="minorHAnsi"/>
          <w:b/>
          <w:sz w:val="24"/>
          <w:szCs w:val="24"/>
        </w:rPr>
        <w:t>THE CHARACTER, CONTENT AND POTENTIALS OF THE SDGS</w:t>
      </w:r>
    </w:p>
    <w:p w14:paraId="1A49AEA6" w14:textId="51AAF24E" w:rsidR="00602BE3" w:rsidRPr="000C3CB5" w:rsidRDefault="00782888" w:rsidP="00D0289A">
      <w:pPr>
        <w:jc w:val="both"/>
        <w:rPr>
          <w:rFonts w:eastAsia="Times New Roman" w:cstheme="minorHAnsi"/>
          <w:sz w:val="24"/>
          <w:szCs w:val="24"/>
        </w:rPr>
      </w:pPr>
      <w:r>
        <w:rPr>
          <w:rFonts w:cstheme="minorHAnsi"/>
          <w:sz w:val="24"/>
          <w:szCs w:val="24"/>
        </w:rPr>
        <w:t>15.05.</w:t>
      </w:r>
      <w:r w:rsidR="005D6710">
        <w:rPr>
          <w:rFonts w:cstheme="minorHAnsi"/>
          <w:sz w:val="24"/>
          <w:szCs w:val="24"/>
        </w:rPr>
        <w:t xml:space="preserve"> </w:t>
      </w:r>
      <w:r w:rsidR="008C7106" w:rsidRPr="000C3CB5">
        <w:rPr>
          <w:rFonts w:cstheme="minorHAnsi"/>
          <w:b/>
          <w:i/>
          <w:sz w:val="24"/>
          <w:szCs w:val="24"/>
        </w:rPr>
        <w:t>Sustainable Development Goals and Income Inequality</w:t>
      </w:r>
      <w:r w:rsidR="008C7106" w:rsidRPr="000C3CB5">
        <w:rPr>
          <w:rFonts w:cstheme="minorHAnsi"/>
          <w:sz w:val="24"/>
          <w:szCs w:val="24"/>
        </w:rPr>
        <w:t xml:space="preserve">, </w:t>
      </w:r>
      <w:r w:rsidR="00D0289A">
        <w:rPr>
          <w:rFonts w:cstheme="minorHAnsi"/>
          <w:sz w:val="24"/>
          <w:szCs w:val="24"/>
        </w:rPr>
        <w:t xml:space="preserve">edited by </w:t>
      </w:r>
      <w:r w:rsidR="008C7106" w:rsidRPr="000C3CB5">
        <w:rPr>
          <w:rFonts w:cstheme="minorHAnsi"/>
          <w:sz w:val="24"/>
          <w:szCs w:val="24"/>
        </w:rPr>
        <w:t>P</w:t>
      </w:r>
      <w:r w:rsidR="002C6FBE" w:rsidRPr="000C3CB5">
        <w:rPr>
          <w:rFonts w:cstheme="minorHAnsi"/>
          <w:sz w:val="24"/>
          <w:szCs w:val="24"/>
        </w:rPr>
        <w:t>eter</w:t>
      </w:r>
      <w:r w:rsidR="008C7106" w:rsidRPr="000C3CB5">
        <w:rPr>
          <w:rFonts w:cstheme="minorHAnsi"/>
          <w:sz w:val="24"/>
          <w:szCs w:val="24"/>
        </w:rPr>
        <w:t xml:space="preserve"> van Bergeijk </w:t>
      </w:r>
      <w:r w:rsidR="00D0289A">
        <w:rPr>
          <w:rFonts w:cstheme="minorHAnsi"/>
          <w:sz w:val="24"/>
          <w:szCs w:val="24"/>
        </w:rPr>
        <w:t xml:space="preserve">(Professor of International Economics and Macroeconomics) </w:t>
      </w:r>
      <w:r w:rsidR="008C7106" w:rsidRPr="000C3CB5">
        <w:rPr>
          <w:rFonts w:cstheme="minorHAnsi"/>
          <w:sz w:val="24"/>
          <w:szCs w:val="24"/>
        </w:rPr>
        <w:t>and R</w:t>
      </w:r>
      <w:r w:rsidR="002C6FBE" w:rsidRPr="000C3CB5">
        <w:rPr>
          <w:rFonts w:cstheme="minorHAnsi"/>
          <w:sz w:val="24"/>
          <w:szCs w:val="24"/>
        </w:rPr>
        <w:t>olph</w:t>
      </w:r>
      <w:r w:rsidR="008C7106" w:rsidRPr="000C3CB5">
        <w:rPr>
          <w:rFonts w:cstheme="minorHAnsi"/>
          <w:sz w:val="24"/>
          <w:szCs w:val="24"/>
        </w:rPr>
        <w:t xml:space="preserve"> van der Hoeven (</w:t>
      </w:r>
      <w:r w:rsidR="00D0289A">
        <w:rPr>
          <w:rFonts w:cstheme="minorHAnsi"/>
          <w:sz w:val="24"/>
          <w:szCs w:val="24"/>
        </w:rPr>
        <w:t>Professor of Employment and Development Economics (retired)</w:t>
      </w:r>
      <w:r w:rsidR="008C7106" w:rsidRPr="000C3CB5">
        <w:rPr>
          <w:rFonts w:cstheme="minorHAnsi"/>
          <w:sz w:val="24"/>
          <w:szCs w:val="24"/>
        </w:rPr>
        <w:t>) Cheltenham: Edward Elgar (2017)</w:t>
      </w:r>
      <w:r w:rsidR="009A135A" w:rsidRPr="000C3CB5">
        <w:rPr>
          <w:rFonts w:cstheme="minorHAnsi"/>
          <w:sz w:val="24"/>
          <w:szCs w:val="24"/>
        </w:rPr>
        <w:t>.</w:t>
      </w:r>
      <w:r w:rsidR="00602BE3" w:rsidRPr="000C3CB5">
        <w:rPr>
          <w:rFonts w:eastAsia="Times New Roman" w:cstheme="minorHAnsi"/>
          <w:color w:val="333333"/>
          <w:sz w:val="24"/>
          <w:szCs w:val="24"/>
          <w:shd w:val="clear" w:color="auto" w:fill="FFFFFF"/>
        </w:rPr>
        <w:t xml:space="preserve"> This book </w:t>
      </w:r>
      <w:r w:rsidR="00C10C01">
        <w:rPr>
          <w:rFonts w:eastAsia="Times New Roman" w:cstheme="minorHAnsi"/>
          <w:color w:val="333333"/>
          <w:sz w:val="24"/>
          <w:szCs w:val="24"/>
          <w:shd w:val="clear" w:color="auto" w:fill="FFFFFF"/>
        </w:rPr>
        <w:t xml:space="preserve">edited by two ISS professors </w:t>
      </w:r>
      <w:r w:rsidR="00602BE3" w:rsidRPr="000C3CB5">
        <w:rPr>
          <w:rFonts w:eastAsia="Times New Roman" w:cstheme="minorHAnsi"/>
          <w:color w:val="333333"/>
          <w:sz w:val="24"/>
          <w:szCs w:val="24"/>
          <w:shd w:val="clear" w:color="auto" w:fill="FFFFFF"/>
        </w:rPr>
        <w:t>documents and analyses the seriousness of growing national inequality in different regions around the world and argues that the treatment of inequality in the Sustainable Development Goals (SDGs) is wholly insufficient</w:t>
      </w:r>
      <w:r w:rsidR="00D050F5">
        <w:rPr>
          <w:rFonts w:eastAsia="Times New Roman" w:cstheme="minorHAnsi"/>
          <w:color w:val="333333"/>
          <w:sz w:val="24"/>
          <w:szCs w:val="24"/>
          <w:shd w:val="clear" w:color="auto" w:fill="FFFFFF"/>
        </w:rPr>
        <w:t>,</w:t>
      </w:r>
      <w:r w:rsidR="00602BE3" w:rsidRPr="000C3CB5">
        <w:rPr>
          <w:rFonts w:eastAsia="Times New Roman" w:cstheme="minorHAnsi"/>
          <w:color w:val="333333"/>
          <w:sz w:val="24"/>
          <w:szCs w:val="24"/>
          <w:shd w:val="clear" w:color="auto" w:fill="FFFFFF"/>
        </w:rPr>
        <w:t xml:space="preserve"> </w:t>
      </w:r>
      <w:r w:rsidR="00D050F5">
        <w:rPr>
          <w:rFonts w:eastAsia="Times New Roman" w:cstheme="minorHAnsi"/>
          <w:color w:val="333333"/>
          <w:sz w:val="24"/>
          <w:szCs w:val="24"/>
          <w:shd w:val="clear" w:color="auto" w:fill="FFFFFF"/>
        </w:rPr>
        <w:t>including</w:t>
      </w:r>
      <w:r w:rsidR="00602BE3" w:rsidRPr="000C3CB5">
        <w:rPr>
          <w:rFonts w:eastAsia="Times New Roman" w:cstheme="minorHAnsi"/>
          <w:color w:val="333333"/>
          <w:sz w:val="24"/>
          <w:szCs w:val="24"/>
          <w:shd w:val="clear" w:color="auto" w:fill="FFFFFF"/>
        </w:rPr>
        <w:t xml:space="preserve"> due to their failure to recognise the growing difference between the income of work and the income of capital and the super rich, and the strain this places on a country’s social fabric.</w:t>
      </w:r>
      <w:r w:rsidR="00C10C01" w:rsidRPr="00C10C01">
        <w:rPr>
          <w:rFonts w:cstheme="minorHAnsi"/>
          <w:sz w:val="24"/>
          <w:szCs w:val="24"/>
        </w:rPr>
        <w:t xml:space="preserve"> </w:t>
      </w:r>
      <w:r w:rsidR="00C10C01" w:rsidRPr="000C3CB5">
        <w:rPr>
          <w:rFonts w:cstheme="minorHAnsi"/>
          <w:sz w:val="24"/>
          <w:szCs w:val="24"/>
        </w:rPr>
        <w:t xml:space="preserve">( </w:t>
      </w:r>
      <w:hyperlink r:id="rId8" w:history="1">
        <w:r w:rsidR="00C10C01" w:rsidRPr="000C3CB5">
          <w:rPr>
            <w:rStyle w:val="Hyperlink"/>
            <w:rFonts w:cstheme="minorHAnsi"/>
            <w:sz w:val="24"/>
            <w:szCs w:val="24"/>
          </w:rPr>
          <w:t>https://www.e-elgar.com/shop/sustainable-development-goals-and-income-inequality</w:t>
        </w:r>
      </w:hyperlink>
      <w:r w:rsidR="00C10C01" w:rsidRPr="000C3CB5">
        <w:rPr>
          <w:rFonts w:cstheme="minorHAnsi"/>
          <w:sz w:val="24"/>
          <w:szCs w:val="24"/>
        </w:rPr>
        <w:t>)</w:t>
      </w:r>
      <w:r w:rsidR="00C10C01" w:rsidRPr="000C3CB5">
        <w:rPr>
          <w:rFonts w:eastAsia="Times New Roman" w:cstheme="minorHAnsi"/>
          <w:color w:val="333333"/>
          <w:sz w:val="24"/>
          <w:szCs w:val="24"/>
          <w:shd w:val="clear" w:color="auto" w:fill="FFFFFF"/>
        </w:rPr>
        <w:t>.</w:t>
      </w:r>
    </w:p>
    <w:p w14:paraId="2025C7F0" w14:textId="280EA44D" w:rsidR="00D162E4" w:rsidRPr="000C3CB5" w:rsidRDefault="005D6710" w:rsidP="00EA27E1">
      <w:pPr>
        <w:jc w:val="both"/>
        <w:rPr>
          <w:rFonts w:cstheme="minorHAnsi"/>
          <w:sz w:val="24"/>
          <w:szCs w:val="24"/>
        </w:rPr>
      </w:pPr>
      <w:r>
        <w:rPr>
          <w:rFonts w:cstheme="minorHAnsi"/>
          <w:sz w:val="24"/>
          <w:szCs w:val="24"/>
        </w:rPr>
        <w:t xml:space="preserve">15.45. </w:t>
      </w:r>
      <w:r w:rsidR="009A135A" w:rsidRPr="000C3CB5">
        <w:rPr>
          <w:rFonts w:cstheme="minorHAnsi"/>
          <w:sz w:val="24"/>
          <w:szCs w:val="24"/>
        </w:rPr>
        <w:t xml:space="preserve">Open Access Special Issue (January 2019, vol. 10, S1) </w:t>
      </w:r>
      <w:r w:rsidR="002C6FBE" w:rsidRPr="000C3CB5">
        <w:rPr>
          <w:rFonts w:cstheme="minorHAnsi"/>
          <w:sz w:val="24"/>
          <w:szCs w:val="24"/>
        </w:rPr>
        <w:t xml:space="preserve">of </w:t>
      </w:r>
      <w:r w:rsidR="009A135A" w:rsidRPr="000C3CB5">
        <w:rPr>
          <w:rFonts w:cstheme="minorHAnsi"/>
          <w:sz w:val="24"/>
          <w:szCs w:val="24"/>
        </w:rPr>
        <w:t xml:space="preserve">the journal </w:t>
      </w:r>
      <w:r w:rsidR="009A135A" w:rsidRPr="000C3CB5">
        <w:rPr>
          <w:rFonts w:cstheme="minorHAnsi"/>
          <w:i/>
          <w:sz w:val="24"/>
          <w:szCs w:val="24"/>
        </w:rPr>
        <w:t xml:space="preserve">Global Policy </w:t>
      </w:r>
      <w:r w:rsidR="009A135A" w:rsidRPr="000C3CB5">
        <w:rPr>
          <w:rFonts w:cstheme="minorHAnsi"/>
          <w:sz w:val="24"/>
          <w:szCs w:val="24"/>
        </w:rPr>
        <w:t>– ‘</w:t>
      </w:r>
      <w:r w:rsidR="009A135A" w:rsidRPr="000C3CB5">
        <w:rPr>
          <w:rFonts w:cstheme="minorHAnsi"/>
          <w:b/>
          <w:sz w:val="24"/>
          <w:szCs w:val="24"/>
        </w:rPr>
        <w:t>Knowledge and Politics in Setting and Measuring SDGs</w:t>
      </w:r>
      <w:r w:rsidR="009A135A" w:rsidRPr="000C3CB5">
        <w:rPr>
          <w:rFonts w:cstheme="minorHAnsi"/>
          <w:sz w:val="24"/>
          <w:szCs w:val="24"/>
        </w:rPr>
        <w:t xml:space="preserve">’ – a series of case-studies and commentaries, </w:t>
      </w:r>
      <w:r w:rsidR="002C6FBE" w:rsidRPr="000C3CB5">
        <w:rPr>
          <w:rFonts w:cstheme="minorHAnsi"/>
          <w:sz w:val="24"/>
          <w:szCs w:val="24"/>
        </w:rPr>
        <w:t xml:space="preserve">edited by Sakiko Fukuda-Parr </w:t>
      </w:r>
      <w:r w:rsidR="00C10C01">
        <w:rPr>
          <w:rFonts w:cstheme="minorHAnsi"/>
          <w:sz w:val="24"/>
          <w:szCs w:val="24"/>
        </w:rPr>
        <w:t xml:space="preserve">(New School University, New York) </w:t>
      </w:r>
      <w:r w:rsidR="002C6FBE" w:rsidRPr="000C3CB5">
        <w:rPr>
          <w:rFonts w:cstheme="minorHAnsi"/>
          <w:sz w:val="24"/>
          <w:szCs w:val="24"/>
        </w:rPr>
        <w:t>and Desmond McNeill</w:t>
      </w:r>
      <w:r w:rsidR="00C10C01">
        <w:rPr>
          <w:rFonts w:cstheme="minorHAnsi"/>
          <w:sz w:val="24"/>
          <w:szCs w:val="24"/>
        </w:rPr>
        <w:t xml:space="preserve"> (University of Oslo)</w:t>
      </w:r>
      <w:r w:rsidR="00524401" w:rsidRPr="000C3CB5">
        <w:rPr>
          <w:rFonts w:cstheme="minorHAnsi"/>
          <w:color w:val="1F497D"/>
          <w:sz w:val="24"/>
          <w:szCs w:val="24"/>
        </w:rPr>
        <w:t xml:space="preserve">. </w:t>
      </w:r>
      <w:hyperlink r:id="rId9" w:history="1">
        <w:r w:rsidR="00D0289A" w:rsidRPr="000C3CB5">
          <w:rPr>
            <w:rStyle w:val="Hyperlink"/>
            <w:rFonts w:cstheme="minorHAnsi"/>
            <w:sz w:val="24"/>
            <w:szCs w:val="24"/>
          </w:rPr>
          <w:t>https://onlinelibrary.wiley.com/toc/17585899/2019/10/S1</w:t>
        </w:r>
      </w:hyperlink>
      <w:r>
        <w:rPr>
          <w:rStyle w:val="Hyperlink"/>
          <w:rFonts w:cstheme="minorHAnsi"/>
          <w:sz w:val="24"/>
          <w:szCs w:val="24"/>
        </w:rPr>
        <w:t xml:space="preserve">  </w:t>
      </w:r>
      <w:r w:rsidR="00BA3A5E" w:rsidRPr="000C3CB5">
        <w:rPr>
          <w:rFonts w:cstheme="minorHAnsi"/>
          <w:sz w:val="24"/>
          <w:szCs w:val="24"/>
        </w:rPr>
        <w:t xml:space="preserve">The targets and indicators established for the SDGs </w:t>
      </w:r>
      <w:r w:rsidR="00C445A1" w:rsidRPr="000C3CB5">
        <w:rPr>
          <w:rFonts w:cstheme="minorHAnsi"/>
          <w:sz w:val="24"/>
          <w:szCs w:val="24"/>
        </w:rPr>
        <w:t>can</w:t>
      </w:r>
      <w:r w:rsidR="00D050F5">
        <w:rPr>
          <w:rFonts w:cstheme="minorHAnsi"/>
          <w:sz w:val="24"/>
          <w:szCs w:val="24"/>
        </w:rPr>
        <w:t xml:space="preserve"> be very important</w:t>
      </w:r>
      <w:r w:rsidR="00BA3A5E" w:rsidRPr="000C3CB5">
        <w:rPr>
          <w:rFonts w:cstheme="minorHAnsi"/>
          <w:sz w:val="24"/>
          <w:szCs w:val="24"/>
        </w:rPr>
        <w:t xml:space="preserve"> in steering attention, activity and expenditure</w:t>
      </w:r>
      <w:r w:rsidR="001A36E5" w:rsidRPr="000C3CB5">
        <w:rPr>
          <w:rFonts w:cstheme="minorHAnsi"/>
          <w:sz w:val="24"/>
          <w:szCs w:val="24"/>
        </w:rPr>
        <w:t>. They</w:t>
      </w:r>
      <w:r w:rsidR="00BA3A5E" w:rsidRPr="000C3CB5">
        <w:rPr>
          <w:rFonts w:cstheme="minorHAnsi"/>
          <w:sz w:val="24"/>
          <w:szCs w:val="24"/>
        </w:rPr>
        <w:t xml:space="preserve"> are often open to critical discussion</w:t>
      </w:r>
      <w:r w:rsidR="00524401" w:rsidRPr="000C3CB5">
        <w:rPr>
          <w:rFonts w:cstheme="minorHAnsi"/>
          <w:sz w:val="24"/>
          <w:szCs w:val="24"/>
        </w:rPr>
        <w:t xml:space="preserve"> </w:t>
      </w:r>
      <w:r w:rsidR="001A36E5" w:rsidRPr="000C3CB5">
        <w:rPr>
          <w:rFonts w:cstheme="minorHAnsi"/>
          <w:sz w:val="24"/>
          <w:szCs w:val="24"/>
        </w:rPr>
        <w:t xml:space="preserve">as perhaps </w:t>
      </w:r>
      <w:r w:rsidR="00524401" w:rsidRPr="000C3CB5">
        <w:rPr>
          <w:rFonts w:cstheme="minorHAnsi"/>
          <w:sz w:val="24"/>
          <w:szCs w:val="24"/>
        </w:rPr>
        <w:t>too general / too specific / too weak / too ambitious /</w:t>
      </w:r>
      <w:r w:rsidR="001A36E5" w:rsidRPr="000C3CB5">
        <w:rPr>
          <w:rFonts w:cstheme="minorHAnsi"/>
          <w:sz w:val="24"/>
          <w:szCs w:val="24"/>
        </w:rPr>
        <w:t xml:space="preserve"> too restrictive /</w:t>
      </w:r>
      <w:r w:rsidR="00C445A1" w:rsidRPr="000C3CB5">
        <w:rPr>
          <w:rFonts w:cstheme="minorHAnsi"/>
          <w:sz w:val="24"/>
          <w:szCs w:val="24"/>
        </w:rPr>
        <w:t>… Th</w:t>
      </w:r>
      <w:r>
        <w:rPr>
          <w:rFonts w:cstheme="minorHAnsi"/>
          <w:sz w:val="24"/>
          <w:szCs w:val="24"/>
        </w:rPr>
        <w:t>e</w:t>
      </w:r>
      <w:r w:rsidR="00C445A1" w:rsidRPr="000C3CB5">
        <w:rPr>
          <w:rFonts w:cstheme="minorHAnsi"/>
          <w:sz w:val="24"/>
          <w:szCs w:val="24"/>
        </w:rPr>
        <w:t xml:space="preserve"> special </w:t>
      </w:r>
      <w:r w:rsidR="00B36D55">
        <w:rPr>
          <w:rFonts w:cstheme="minorHAnsi"/>
          <w:sz w:val="24"/>
          <w:szCs w:val="24"/>
        </w:rPr>
        <w:t>issue looks at tho</w:t>
      </w:r>
      <w:r w:rsidR="00524401" w:rsidRPr="000C3CB5">
        <w:rPr>
          <w:rFonts w:cstheme="minorHAnsi"/>
          <w:sz w:val="24"/>
          <w:szCs w:val="24"/>
        </w:rPr>
        <w:t>se questions and the associated</w:t>
      </w:r>
      <w:r w:rsidR="00C10C01">
        <w:rPr>
          <w:rFonts w:cstheme="minorHAnsi"/>
          <w:sz w:val="24"/>
          <w:szCs w:val="24"/>
        </w:rPr>
        <w:t xml:space="preserve"> politics, for many of the SDGs</w:t>
      </w:r>
      <w:r w:rsidR="00D050F5" w:rsidRPr="000C3CB5">
        <w:rPr>
          <w:rFonts w:cstheme="minorHAnsi"/>
          <w:sz w:val="24"/>
          <w:szCs w:val="24"/>
        </w:rPr>
        <w:t xml:space="preserve">, </w:t>
      </w:r>
      <w:r w:rsidR="00AC5274" w:rsidRPr="00D0289A">
        <w:rPr>
          <w:rFonts w:cstheme="minorHAnsi"/>
          <w:sz w:val="24"/>
          <w:szCs w:val="24"/>
        </w:rPr>
        <w:t>I</w:t>
      </w:r>
      <w:r w:rsidR="00AC5274" w:rsidRPr="000C3CB5">
        <w:rPr>
          <w:rFonts w:cstheme="minorHAnsi"/>
          <w:sz w:val="24"/>
          <w:szCs w:val="24"/>
        </w:rPr>
        <w:t xml:space="preserve">ntroduction of the special issue by Sunil Tankha </w:t>
      </w:r>
      <w:r w:rsidR="00AC5274">
        <w:rPr>
          <w:rFonts w:cstheme="minorHAnsi"/>
          <w:sz w:val="24"/>
          <w:szCs w:val="24"/>
        </w:rPr>
        <w:t xml:space="preserve">(Assistant Professor of Public Policy) </w:t>
      </w:r>
      <w:r w:rsidR="00AC5274" w:rsidRPr="000C3CB5">
        <w:rPr>
          <w:rFonts w:cstheme="minorHAnsi"/>
          <w:sz w:val="24"/>
          <w:szCs w:val="24"/>
        </w:rPr>
        <w:t>and Des Gasper</w:t>
      </w:r>
      <w:r w:rsidR="00AC5274">
        <w:rPr>
          <w:rFonts w:cstheme="minorHAnsi"/>
          <w:sz w:val="24"/>
          <w:szCs w:val="24"/>
        </w:rPr>
        <w:t>, participa</w:t>
      </w:r>
      <w:r w:rsidR="00782888">
        <w:rPr>
          <w:rFonts w:cstheme="minorHAnsi"/>
          <w:sz w:val="24"/>
          <w:szCs w:val="24"/>
        </w:rPr>
        <w:t>n</w:t>
      </w:r>
      <w:r w:rsidR="00AC5274">
        <w:rPr>
          <w:rFonts w:cstheme="minorHAnsi"/>
          <w:sz w:val="24"/>
          <w:szCs w:val="24"/>
        </w:rPr>
        <w:t>t</w:t>
      </w:r>
      <w:r w:rsidR="00782888">
        <w:rPr>
          <w:rFonts w:cstheme="minorHAnsi"/>
          <w:sz w:val="24"/>
          <w:szCs w:val="24"/>
        </w:rPr>
        <w:t xml:space="preserve">s </w:t>
      </w:r>
      <w:r w:rsidR="00AC5274">
        <w:rPr>
          <w:rFonts w:cstheme="minorHAnsi"/>
          <w:sz w:val="24"/>
          <w:szCs w:val="24"/>
        </w:rPr>
        <w:t>in the project</w:t>
      </w:r>
      <w:r w:rsidR="00AC5274" w:rsidRPr="000C3CB5">
        <w:rPr>
          <w:rFonts w:cstheme="minorHAnsi"/>
          <w:sz w:val="24"/>
          <w:szCs w:val="24"/>
        </w:rPr>
        <w:t>.</w:t>
      </w:r>
    </w:p>
    <w:p w14:paraId="46185F28" w14:textId="0F904DF5" w:rsidR="00D0289A" w:rsidRPr="000C3CB5" w:rsidRDefault="005D6710" w:rsidP="00D0289A">
      <w:pPr>
        <w:rPr>
          <w:rFonts w:cstheme="minorHAnsi"/>
          <w:sz w:val="24"/>
          <w:szCs w:val="24"/>
        </w:rPr>
      </w:pPr>
      <w:r w:rsidRPr="005D6710">
        <w:rPr>
          <w:rFonts w:cstheme="minorHAnsi"/>
          <w:sz w:val="24"/>
          <w:szCs w:val="24"/>
        </w:rPr>
        <w:t>16</w:t>
      </w:r>
      <w:r>
        <w:rPr>
          <w:rFonts w:cstheme="minorHAnsi"/>
          <w:sz w:val="24"/>
          <w:szCs w:val="24"/>
        </w:rPr>
        <w:t>.10.</w:t>
      </w:r>
      <w:r w:rsidR="00D0289A" w:rsidRPr="000C3CB5">
        <w:rPr>
          <w:rFonts w:cstheme="minorHAnsi"/>
          <w:i/>
          <w:sz w:val="24"/>
          <w:szCs w:val="24"/>
        </w:rPr>
        <w:t xml:space="preserve"> </w:t>
      </w:r>
      <w:r>
        <w:rPr>
          <w:rFonts w:cstheme="minorHAnsi"/>
          <w:sz w:val="24"/>
          <w:szCs w:val="24"/>
        </w:rPr>
        <w:t>Coffee / tea</w:t>
      </w:r>
    </w:p>
    <w:p w14:paraId="1D737C77" w14:textId="7959BB81" w:rsidR="001A36E5" w:rsidRPr="00AC5274" w:rsidRDefault="00AC5274" w:rsidP="00524401">
      <w:pPr>
        <w:rPr>
          <w:rFonts w:cstheme="minorHAnsi"/>
          <w:b/>
          <w:sz w:val="24"/>
          <w:szCs w:val="24"/>
        </w:rPr>
      </w:pPr>
      <w:r w:rsidRPr="00AC5274">
        <w:rPr>
          <w:rFonts w:cstheme="minorHAnsi"/>
          <w:b/>
          <w:sz w:val="24"/>
          <w:szCs w:val="24"/>
        </w:rPr>
        <w:t>CASE STUDIES</w:t>
      </w:r>
    </w:p>
    <w:p w14:paraId="4E94F862" w14:textId="5097DC29" w:rsidR="00671437" w:rsidRDefault="004A34E2" w:rsidP="008C7106">
      <w:pPr>
        <w:rPr>
          <w:rFonts w:eastAsia="Times New Roman" w:cstheme="minorHAnsi"/>
          <w:sz w:val="24"/>
          <w:szCs w:val="24"/>
        </w:rPr>
      </w:pPr>
      <w:r>
        <w:rPr>
          <w:rFonts w:eastAsia="Times New Roman" w:cstheme="minorHAnsi"/>
          <w:sz w:val="24"/>
          <w:szCs w:val="24"/>
        </w:rPr>
        <w:t xml:space="preserve">16.30. </w:t>
      </w:r>
      <w:r w:rsidR="00C445A1" w:rsidRPr="000C3CB5">
        <w:rPr>
          <w:rFonts w:eastAsia="Times New Roman" w:cstheme="minorHAnsi"/>
          <w:b/>
          <w:sz w:val="24"/>
          <w:szCs w:val="24"/>
        </w:rPr>
        <w:t>‘</w:t>
      </w:r>
      <w:r w:rsidR="00D162E4" w:rsidRPr="000C3CB5">
        <w:rPr>
          <w:rFonts w:eastAsia="Times New Roman" w:cstheme="minorHAnsi"/>
          <w:b/>
          <w:sz w:val="24"/>
          <w:szCs w:val="24"/>
        </w:rPr>
        <w:t>The Framing of Sustainable Consumption and Production in SDG 12</w:t>
      </w:r>
      <w:r w:rsidR="00C445A1" w:rsidRPr="000C3CB5">
        <w:rPr>
          <w:rFonts w:eastAsia="Times New Roman" w:cstheme="minorHAnsi"/>
          <w:b/>
          <w:sz w:val="24"/>
          <w:szCs w:val="24"/>
        </w:rPr>
        <w:t>’</w:t>
      </w:r>
      <w:r w:rsidR="00D162E4" w:rsidRPr="000C3CB5">
        <w:rPr>
          <w:rFonts w:eastAsia="Times New Roman" w:cstheme="minorHAnsi"/>
          <w:sz w:val="24"/>
          <w:szCs w:val="24"/>
        </w:rPr>
        <w:t xml:space="preserve">, by Des Gasper, Amod Shah </w:t>
      </w:r>
      <w:r w:rsidR="00D0289A">
        <w:rPr>
          <w:rFonts w:eastAsia="Times New Roman" w:cstheme="minorHAnsi"/>
          <w:sz w:val="24"/>
          <w:szCs w:val="24"/>
        </w:rPr>
        <w:t xml:space="preserve">(PhD researcher, ISS) </w:t>
      </w:r>
      <w:r w:rsidR="00D162E4" w:rsidRPr="000C3CB5">
        <w:rPr>
          <w:rFonts w:eastAsia="Times New Roman" w:cstheme="minorHAnsi"/>
          <w:sz w:val="24"/>
          <w:szCs w:val="24"/>
        </w:rPr>
        <w:t xml:space="preserve">and Sunil Tankha. </w:t>
      </w:r>
      <w:r w:rsidR="00D162E4" w:rsidRPr="000C3CB5">
        <w:rPr>
          <w:rFonts w:eastAsia="Times New Roman" w:cstheme="minorHAnsi"/>
          <w:i/>
          <w:sz w:val="24"/>
          <w:szCs w:val="24"/>
        </w:rPr>
        <w:t>Global Policy</w:t>
      </w:r>
      <w:r w:rsidR="00B36D55">
        <w:rPr>
          <w:rFonts w:eastAsia="Times New Roman" w:cstheme="minorHAnsi"/>
          <w:sz w:val="24"/>
          <w:szCs w:val="24"/>
        </w:rPr>
        <w:t xml:space="preserve">, vol. </w:t>
      </w:r>
      <w:r w:rsidR="00D162E4" w:rsidRPr="000C3CB5">
        <w:rPr>
          <w:rFonts w:eastAsia="Times New Roman" w:cstheme="minorHAnsi"/>
          <w:sz w:val="24"/>
          <w:szCs w:val="24"/>
        </w:rPr>
        <w:t xml:space="preserve">10, S1, </w:t>
      </w:r>
      <w:r w:rsidR="00B36D55">
        <w:rPr>
          <w:rFonts w:eastAsia="Times New Roman" w:cstheme="minorHAnsi"/>
          <w:sz w:val="24"/>
          <w:szCs w:val="24"/>
        </w:rPr>
        <w:t xml:space="preserve">pp. </w:t>
      </w:r>
      <w:r w:rsidR="00D162E4" w:rsidRPr="000C3CB5">
        <w:rPr>
          <w:rFonts w:eastAsia="Times New Roman" w:cstheme="minorHAnsi"/>
          <w:sz w:val="24"/>
          <w:szCs w:val="24"/>
        </w:rPr>
        <w:t xml:space="preserve">83-95, </w:t>
      </w:r>
      <w:r w:rsidR="00C10C01">
        <w:rPr>
          <w:rFonts w:eastAsia="Times New Roman" w:cstheme="minorHAnsi"/>
          <w:sz w:val="24"/>
          <w:szCs w:val="24"/>
        </w:rPr>
        <w:t xml:space="preserve">open access at </w:t>
      </w:r>
      <w:hyperlink r:id="rId10" w:history="1">
        <w:r w:rsidR="00512BC5" w:rsidRPr="000C3CB5">
          <w:rPr>
            <w:rStyle w:val="Hyperlink"/>
            <w:rFonts w:cstheme="minorHAnsi"/>
            <w:sz w:val="24"/>
            <w:szCs w:val="24"/>
          </w:rPr>
          <w:t>https://onlinelibrary.wiley.com/doi/10.1111/1758-5899.12592</w:t>
        </w:r>
      </w:hyperlink>
      <w:r w:rsidR="00671437" w:rsidRPr="00671437">
        <w:rPr>
          <w:rStyle w:val="Hyperlink"/>
          <w:rFonts w:cstheme="minorHAnsi"/>
          <w:sz w:val="24"/>
          <w:szCs w:val="24"/>
          <w:u w:val="none"/>
        </w:rPr>
        <w:tab/>
      </w:r>
      <w:r w:rsidR="00671437">
        <w:rPr>
          <w:rFonts w:eastAsia="Times New Roman" w:cstheme="minorHAnsi"/>
          <w:sz w:val="24"/>
          <w:szCs w:val="24"/>
        </w:rPr>
        <w:t>Presented</w:t>
      </w:r>
      <w:bookmarkStart w:id="0" w:name="_GoBack"/>
      <w:bookmarkEnd w:id="0"/>
      <w:r w:rsidR="00671437">
        <w:rPr>
          <w:rFonts w:eastAsia="Times New Roman" w:cstheme="minorHAnsi"/>
          <w:sz w:val="24"/>
          <w:szCs w:val="24"/>
        </w:rPr>
        <w:t xml:space="preserve"> by ST.</w:t>
      </w:r>
    </w:p>
    <w:p w14:paraId="5DF687B9" w14:textId="4409A689" w:rsidR="001A36E5" w:rsidRDefault="004A34E2" w:rsidP="008C7106">
      <w:pPr>
        <w:rPr>
          <w:rFonts w:cstheme="minorHAnsi"/>
          <w:sz w:val="24"/>
          <w:szCs w:val="24"/>
        </w:rPr>
      </w:pPr>
      <w:r>
        <w:rPr>
          <w:rFonts w:eastAsia="Times New Roman" w:cstheme="minorHAnsi"/>
          <w:sz w:val="24"/>
          <w:szCs w:val="24"/>
        </w:rPr>
        <w:t xml:space="preserve">17.00. </w:t>
      </w:r>
      <w:r w:rsidR="001A36E5" w:rsidRPr="000C3CB5">
        <w:rPr>
          <w:rFonts w:eastAsia="Times New Roman" w:cstheme="minorHAnsi"/>
          <w:b/>
          <w:sz w:val="24"/>
          <w:szCs w:val="24"/>
        </w:rPr>
        <w:t>‘Children’s Rights and the Sustainable Development Goals’</w:t>
      </w:r>
      <w:r w:rsidR="001A36E5" w:rsidRPr="000C3CB5">
        <w:rPr>
          <w:rFonts w:cstheme="minorHAnsi"/>
          <w:color w:val="1F497D"/>
          <w:sz w:val="24"/>
          <w:szCs w:val="24"/>
        </w:rPr>
        <w:t xml:space="preserve">, </w:t>
      </w:r>
      <w:r w:rsidR="00C445A1" w:rsidRPr="000C3CB5">
        <w:rPr>
          <w:rFonts w:cstheme="minorHAnsi"/>
          <w:sz w:val="24"/>
          <w:szCs w:val="24"/>
        </w:rPr>
        <w:t xml:space="preserve">by </w:t>
      </w:r>
      <w:r w:rsidR="00C445A1" w:rsidRPr="000C3CB5">
        <w:rPr>
          <w:rStyle w:val="st"/>
          <w:rFonts w:cstheme="minorHAnsi"/>
          <w:sz w:val="24"/>
          <w:szCs w:val="24"/>
        </w:rPr>
        <w:t>Karin Arts</w:t>
      </w:r>
      <w:r w:rsidR="00EA27E1">
        <w:rPr>
          <w:rStyle w:val="st"/>
          <w:rFonts w:cstheme="minorHAnsi"/>
          <w:sz w:val="24"/>
          <w:szCs w:val="24"/>
        </w:rPr>
        <w:t>,</w:t>
      </w:r>
      <w:r w:rsidR="00EA27E1" w:rsidRPr="00EA27E1">
        <w:rPr>
          <w:rFonts w:cstheme="minorHAnsi"/>
          <w:sz w:val="24"/>
          <w:szCs w:val="24"/>
        </w:rPr>
        <w:t xml:space="preserve"> </w:t>
      </w:r>
      <w:r w:rsidR="00EA27E1">
        <w:rPr>
          <w:rFonts w:cstheme="minorHAnsi"/>
          <w:sz w:val="24"/>
          <w:szCs w:val="24"/>
        </w:rPr>
        <w:t>Professor of International Law and Development</w:t>
      </w:r>
      <w:r w:rsidR="00C445A1" w:rsidRPr="000C3CB5">
        <w:rPr>
          <w:rStyle w:val="st"/>
          <w:rFonts w:cstheme="minorHAnsi"/>
          <w:sz w:val="24"/>
          <w:szCs w:val="24"/>
        </w:rPr>
        <w:t xml:space="preserve">: </w:t>
      </w:r>
      <w:r w:rsidR="001A36E5" w:rsidRPr="000C3CB5">
        <w:rPr>
          <w:rFonts w:cstheme="minorHAnsi"/>
          <w:sz w:val="24"/>
          <w:szCs w:val="24"/>
        </w:rPr>
        <w:t xml:space="preserve">in Ursula Kilkelly and Ton Liefaard (eds.), </w:t>
      </w:r>
      <w:r w:rsidR="001A36E5" w:rsidRPr="000C3CB5">
        <w:rPr>
          <w:rFonts w:cstheme="minorHAnsi"/>
          <w:i/>
          <w:iCs/>
          <w:sz w:val="24"/>
          <w:szCs w:val="24"/>
        </w:rPr>
        <w:t>International Human Rights: International Children’s Rights Law</w:t>
      </w:r>
      <w:r w:rsidR="001A36E5" w:rsidRPr="000C3CB5">
        <w:rPr>
          <w:rFonts w:cstheme="minorHAnsi"/>
          <w:sz w:val="24"/>
          <w:szCs w:val="24"/>
        </w:rPr>
        <w:t>, Springer, Singapore, 2019, pp. 537-561.</w:t>
      </w:r>
    </w:p>
    <w:p w14:paraId="150DCDF9" w14:textId="510E1B12" w:rsidR="00EA27E1" w:rsidRPr="004A34E2" w:rsidRDefault="004A34E2" w:rsidP="008C7106">
      <w:pPr>
        <w:rPr>
          <w:rFonts w:eastAsia="Times New Roman" w:cstheme="minorHAnsi"/>
          <w:b/>
          <w:sz w:val="24"/>
          <w:szCs w:val="24"/>
        </w:rPr>
      </w:pPr>
      <w:r>
        <w:rPr>
          <w:rFonts w:eastAsia="Times New Roman" w:cstheme="minorHAnsi"/>
          <w:sz w:val="24"/>
          <w:szCs w:val="24"/>
        </w:rPr>
        <w:t xml:space="preserve">17.30. </w:t>
      </w:r>
      <w:r w:rsidR="00EA27E1">
        <w:rPr>
          <w:rFonts w:eastAsia="Times New Roman" w:cstheme="minorHAnsi"/>
          <w:b/>
          <w:sz w:val="24"/>
          <w:szCs w:val="24"/>
        </w:rPr>
        <w:t>‘</w:t>
      </w:r>
      <w:r w:rsidR="00EA27E1" w:rsidRPr="00EA27E1">
        <w:rPr>
          <w:rFonts w:eastAsia="Times New Roman" w:cstheme="minorHAnsi"/>
          <w:b/>
          <w:sz w:val="24"/>
          <w:szCs w:val="24"/>
        </w:rPr>
        <w:t>Undermining the SDGs: informality, patronage and the politics of inclusion in Mumbai</w:t>
      </w:r>
      <w:r w:rsidR="00EA27E1">
        <w:rPr>
          <w:rFonts w:eastAsia="Times New Roman" w:cstheme="minorHAnsi"/>
          <w:b/>
          <w:sz w:val="24"/>
          <w:szCs w:val="24"/>
        </w:rPr>
        <w:t>’</w:t>
      </w:r>
      <w:r w:rsidR="00EA27E1">
        <w:rPr>
          <w:rFonts w:eastAsia="Times New Roman" w:cstheme="minorHAnsi"/>
          <w:sz w:val="24"/>
          <w:szCs w:val="24"/>
        </w:rPr>
        <w:t>, by Joop de Wit</w:t>
      </w:r>
      <w:r w:rsidR="005D6710">
        <w:rPr>
          <w:rFonts w:eastAsia="Times New Roman" w:cstheme="minorHAnsi"/>
          <w:sz w:val="24"/>
          <w:szCs w:val="24"/>
        </w:rPr>
        <w:t xml:space="preserve">, </w:t>
      </w:r>
      <w:r w:rsidR="005D6710">
        <w:rPr>
          <w:rFonts w:cstheme="minorHAnsi"/>
          <w:sz w:val="24"/>
          <w:szCs w:val="24"/>
        </w:rPr>
        <w:t xml:space="preserve">retired Senior Lecturer in Public Policy </w:t>
      </w:r>
      <w:r w:rsidR="00151621">
        <w:rPr>
          <w:rFonts w:cstheme="minorHAnsi"/>
          <w:sz w:val="24"/>
          <w:szCs w:val="24"/>
        </w:rPr>
        <w:t>&amp;</w:t>
      </w:r>
      <w:r w:rsidR="005D6710">
        <w:rPr>
          <w:rFonts w:cstheme="minorHAnsi"/>
          <w:sz w:val="24"/>
          <w:szCs w:val="24"/>
        </w:rPr>
        <w:t xml:space="preserve"> Development Management.</w:t>
      </w:r>
      <w:r w:rsidR="00EA27E1">
        <w:rPr>
          <w:rFonts w:eastAsia="Times New Roman" w:cstheme="minorHAnsi"/>
          <w:b/>
          <w:sz w:val="24"/>
          <w:szCs w:val="24"/>
        </w:rPr>
        <w:t xml:space="preserve"> </w:t>
      </w:r>
      <w:r w:rsidRPr="004A34E2">
        <w:rPr>
          <w:rFonts w:eastAsia="Times New Roman" w:cstheme="minorHAnsi"/>
          <w:sz w:val="24"/>
          <w:szCs w:val="24"/>
        </w:rPr>
        <w:t xml:space="preserve">Forthcoming in </w:t>
      </w:r>
      <w:r>
        <w:rPr>
          <w:rFonts w:eastAsia="Times New Roman" w:cstheme="minorHAnsi"/>
          <w:i/>
          <w:sz w:val="24"/>
          <w:szCs w:val="24"/>
        </w:rPr>
        <w:t>Politics of Social Exclusion</w:t>
      </w:r>
      <w:r>
        <w:rPr>
          <w:rFonts w:eastAsia="Times New Roman" w:cstheme="minorHAnsi"/>
          <w:sz w:val="24"/>
          <w:szCs w:val="24"/>
        </w:rPr>
        <w:t>, edited by Gabrielle Koehler, Paris: UNESCO.</w:t>
      </w:r>
    </w:p>
    <w:p w14:paraId="1A474D62" w14:textId="2EE1E871" w:rsidR="000C3CB5" w:rsidRPr="004A34E2" w:rsidRDefault="004A34E2" w:rsidP="008C7106">
      <w:pPr>
        <w:rPr>
          <w:rFonts w:cstheme="minorHAnsi"/>
          <w:sz w:val="24"/>
          <w:szCs w:val="24"/>
        </w:rPr>
      </w:pPr>
      <w:r>
        <w:rPr>
          <w:rFonts w:cstheme="minorHAnsi"/>
          <w:sz w:val="24"/>
          <w:szCs w:val="24"/>
        </w:rPr>
        <w:t>18.00.</w:t>
      </w:r>
      <w:r w:rsidR="001A36E5" w:rsidRPr="004A34E2">
        <w:rPr>
          <w:rFonts w:cstheme="minorHAnsi"/>
          <w:sz w:val="24"/>
          <w:szCs w:val="24"/>
        </w:rPr>
        <w:t xml:space="preserve"> </w:t>
      </w:r>
      <w:r>
        <w:rPr>
          <w:rFonts w:cstheme="minorHAnsi"/>
          <w:sz w:val="24"/>
          <w:szCs w:val="24"/>
        </w:rPr>
        <w:t>D</w:t>
      </w:r>
      <w:r w:rsidR="001A36E5" w:rsidRPr="004A34E2">
        <w:rPr>
          <w:rFonts w:cstheme="minorHAnsi"/>
          <w:sz w:val="24"/>
          <w:szCs w:val="24"/>
        </w:rPr>
        <w:t>rinks</w:t>
      </w:r>
      <w:r w:rsidR="005D6710" w:rsidRPr="004A34E2">
        <w:rPr>
          <w:rFonts w:cstheme="minorHAnsi"/>
          <w:sz w:val="24"/>
          <w:szCs w:val="24"/>
        </w:rPr>
        <w:t>, at the ISS bar</w:t>
      </w:r>
      <w:r w:rsidR="001A36E5" w:rsidRPr="004A34E2">
        <w:rPr>
          <w:rFonts w:cstheme="minorHAnsi"/>
          <w:sz w:val="24"/>
          <w:szCs w:val="24"/>
        </w:rPr>
        <w:t>.</w:t>
      </w:r>
      <w:r w:rsidR="00774CF3" w:rsidRPr="004A34E2">
        <w:rPr>
          <w:rFonts w:cstheme="minorHAnsi"/>
          <w:sz w:val="24"/>
          <w:szCs w:val="24"/>
        </w:rPr>
        <w:tab/>
      </w:r>
      <w:r w:rsidR="00774CF3" w:rsidRPr="004A34E2">
        <w:rPr>
          <w:rFonts w:cstheme="minorHAnsi"/>
          <w:sz w:val="24"/>
          <w:szCs w:val="24"/>
        </w:rPr>
        <w:tab/>
      </w:r>
      <w:r w:rsidR="00774CF3" w:rsidRPr="004A34E2">
        <w:rPr>
          <w:rFonts w:cstheme="minorHAnsi"/>
          <w:sz w:val="24"/>
          <w:szCs w:val="24"/>
        </w:rPr>
        <w:tab/>
      </w:r>
    </w:p>
    <w:p w14:paraId="48A00124" w14:textId="14842E8F" w:rsidR="00EA27E1" w:rsidRPr="000C3CB5" w:rsidRDefault="00774CF3" w:rsidP="00D050F5">
      <w:pPr>
        <w:jc w:val="right"/>
        <w:rPr>
          <w:rFonts w:cstheme="minorHAnsi"/>
          <w:sz w:val="24"/>
          <w:szCs w:val="24"/>
        </w:rPr>
      </w:pPr>
      <w:r w:rsidRPr="000C3CB5">
        <w:rPr>
          <w:rFonts w:cstheme="minorHAnsi"/>
          <w:sz w:val="24"/>
          <w:szCs w:val="24"/>
        </w:rPr>
        <w:t>Contact persons: Des Gasper (</w:t>
      </w:r>
      <w:hyperlink r:id="rId11" w:history="1">
        <w:r w:rsidRPr="000C3CB5">
          <w:rPr>
            <w:rStyle w:val="Hyperlink"/>
            <w:rFonts w:cstheme="minorHAnsi"/>
            <w:color w:val="auto"/>
            <w:sz w:val="24"/>
            <w:szCs w:val="24"/>
          </w:rPr>
          <w:t>gasper@iss.nl</w:t>
        </w:r>
      </w:hyperlink>
      <w:r w:rsidRPr="000C3CB5">
        <w:rPr>
          <w:rFonts w:cstheme="minorHAnsi"/>
          <w:sz w:val="24"/>
          <w:szCs w:val="24"/>
        </w:rPr>
        <w:t>), Sunil Tankha (</w:t>
      </w:r>
      <w:hyperlink r:id="rId12" w:history="1">
        <w:r w:rsidR="00D16A0B" w:rsidRPr="000E1624">
          <w:rPr>
            <w:rStyle w:val="Hyperlink"/>
            <w:rFonts w:cstheme="minorHAnsi"/>
            <w:sz w:val="24"/>
            <w:szCs w:val="24"/>
          </w:rPr>
          <w:t>tankha@iss.nl</w:t>
        </w:r>
      </w:hyperlink>
      <w:r w:rsidRPr="000C3CB5">
        <w:rPr>
          <w:rFonts w:cstheme="minorHAnsi"/>
          <w:sz w:val="24"/>
          <w:szCs w:val="24"/>
        </w:rPr>
        <w:t>)</w:t>
      </w:r>
      <w:r w:rsidR="00EA27E1">
        <w:rPr>
          <w:rFonts w:cstheme="minorHAnsi"/>
          <w:sz w:val="24"/>
          <w:szCs w:val="24"/>
        </w:rPr>
        <w:t xml:space="preserve"> </w:t>
      </w:r>
    </w:p>
    <w:sectPr w:rsidR="00EA27E1" w:rsidRPr="000C3CB5" w:rsidSect="000C3C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ADC3A" w14:textId="77777777" w:rsidR="009A135A" w:rsidRDefault="009A135A" w:rsidP="009A135A">
      <w:pPr>
        <w:spacing w:after="0" w:line="240" w:lineRule="auto"/>
      </w:pPr>
      <w:r>
        <w:separator/>
      </w:r>
    </w:p>
  </w:endnote>
  <w:endnote w:type="continuationSeparator" w:id="0">
    <w:p w14:paraId="69C386D5" w14:textId="77777777" w:rsidR="009A135A" w:rsidRDefault="009A135A" w:rsidP="009A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F09E1" w14:textId="77777777" w:rsidR="009A135A" w:rsidRDefault="009A135A" w:rsidP="009A135A">
      <w:pPr>
        <w:spacing w:after="0" w:line="240" w:lineRule="auto"/>
      </w:pPr>
      <w:r>
        <w:separator/>
      </w:r>
    </w:p>
  </w:footnote>
  <w:footnote w:type="continuationSeparator" w:id="0">
    <w:p w14:paraId="597EF0E0" w14:textId="77777777" w:rsidR="009A135A" w:rsidRDefault="009A135A" w:rsidP="009A1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03DB2"/>
    <w:multiLevelType w:val="hybridMultilevel"/>
    <w:tmpl w:val="E7EA8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75"/>
    <w:rsid w:val="0000316A"/>
    <w:rsid w:val="000C3CB5"/>
    <w:rsid w:val="0013196F"/>
    <w:rsid w:val="00151621"/>
    <w:rsid w:val="001A36E5"/>
    <w:rsid w:val="00272857"/>
    <w:rsid w:val="00292B01"/>
    <w:rsid w:val="00295142"/>
    <w:rsid w:val="002C6FBE"/>
    <w:rsid w:val="00313EED"/>
    <w:rsid w:val="003917CE"/>
    <w:rsid w:val="00395766"/>
    <w:rsid w:val="003D0F75"/>
    <w:rsid w:val="003E47DC"/>
    <w:rsid w:val="004A34E2"/>
    <w:rsid w:val="00512BC5"/>
    <w:rsid w:val="00524401"/>
    <w:rsid w:val="0057048A"/>
    <w:rsid w:val="005C214E"/>
    <w:rsid w:val="005D0223"/>
    <w:rsid w:val="005D5779"/>
    <w:rsid w:val="005D6710"/>
    <w:rsid w:val="005F7606"/>
    <w:rsid w:val="00602BE3"/>
    <w:rsid w:val="00656363"/>
    <w:rsid w:val="00671437"/>
    <w:rsid w:val="006D1813"/>
    <w:rsid w:val="006D3490"/>
    <w:rsid w:val="00757818"/>
    <w:rsid w:val="00774CF3"/>
    <w:rsid w:val="00782888"/>
    <w:rsid w:val="007A012D"/>
    <w:rsid w:val="007A2405"/>
    <w:rsid w:val="007C0CDD"/>
    <w:rsid w:val="008C7106"/>
    <w:rsid w:val="009A135A"/>
    <w:rsid w:val="00A11345"/>
    <w:rsid w:val="00AC5274"/>
    <w:rsid w:val="00B02CA1"/>
    <w:rsid w:val="00B36D55"/>
    <w:rsid w:val="00B812AE"/>
    <w:rsid w:val="00B94E99"/>
    <w:rsid w:val="00BA3A5E"/>
    <w:rsid w:val="00C046A9"/>
    <w:rsid w:val="00C046B1"/>
    <w:rsid w:val="00C10C01"/>
    <w:rsid w:val="00C41CFF"/>
    <w:rsid w:val="00C445A1"/>
    <w:rsid w:val="00CF320C"/>
    <w:rsid w:val="00D0289A"/>
    <w:rsid w:val="00D050F5"/>
    <w:rsid w:val="00D162E4"/>
    <w:rsid w:val="00D16A0B"/>
    <w:rsid w:val="00D876C4"/>
    <w:rsid w:val="00E06FF1"/>
    <w:rsid w:val="00E53289"/>
    <w:rsid w:val="00EA27E1"/>
    <w:rsid w:val="00EC0B72"/>
    <w:rsid w:val="00F25796"/>
    <w:rsid w:val="00F87045"/>
    <w:rsid w:val="00F97B7F"/>
    <w:rsid w:val="00FB1F81"/>
    <w:rsid w:val="00FB69D5"/>
    <w:rsid w:val="00FD1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72CCE"/>
  <w15:docId w15:val="{ED536190-1766-4545-8196-79699F90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FBE"/>
    <w:rPr>
      <w:color w:val="0000FF"/>
      <w:u w:val="single"/>
    </w:rPr>
  </w:style>
  <w:style w:type="paragraph" w:styleId="EndnoteText">
    <w:name w:val="endnote text"/>
    <w:basedOn w:val="Normal"/>
    <w:link w:val="EndnoteTextChar"/>
    <w:uiPriority w:val="99"/>
    <w:semiHidden/>
    <w:unhideWhenUsed/>
    <w:rsid w:val="009A135A"/>
    <w:pPr>
      <w:spacing w:after="0" w:line="240" w:lineRule="auto"/>
    </w:pPr>
    <w:rPr>
      <w:rFonts w:eastAsiaTheme="minorHAnsi"/>
      <w:sz w:val="20"/>
      <w:szCs w:val="20"/>
      <w:lang w:val="en-GB"/>
    </w:rPr>
  </w:style>
  <w:style w:type="character" w:customStyle="1" w:styleId="EndnoteTextChar">
    <w:name w:val="Endnote Text Char"/>
    <w:basedOn w:val="DefaultParagraphFont"/>
    <w:link w:val="EndnoteText"/>
    <w:uiPriority w:val="99"/>
    <w:semiHidden/>
    <w:rsid w:val="009A135A"/>
    <w:rPr>
      <w:rFonts w:eastAsiaTheme="minorHAnsi"/>
      <w:sz w:val="20"/>
      <w:szCs w:val="20"/>
      <w:lang w:val="en-GB"/>
    </w:rPr>
  </w:style>
  <w:style w:type="character" w:styleId="EndnoteReference">
    <w:name w:val="endnote reference"/>
    <w:basedOn w:val="DefaultParagraphFont"/>
    <w:uiPriority w:val="99"/>
    <w:semiHidden/>
    <w:unhideWhenUsed/>
    <w:rsid w:val="009A135A"/>
    <w:rPr>
      <w:vertAlign w:val="superscript"/>
    </w:rPr>
  </w:style>
  <w:style w:type="character" w:customStyle="1" w:styleId="st">
    <w:name w:val="st"/>
    <w:basedOn w:val="DefaultParagraphFont"/>
    <w:rsid w:val="00D162E4"/>
  </w:style>
  <w:style w:type="paragraph" w:styleId="ListParagraph">
    <w:name w:val="List Paragraph"/>
    <w:basedOn w:val="Normal"/>
    <w:uiPriority w:val="34"/>
    <w:qFormat/>
    <w:rsid w:val="00FD1180"/>
    <w:pPr>
      <w:ind w:left="720"/>
      <w:contextualSpacing/>
    </w:pPr>
  </w:style>
  <w:style w:type="paragraph" w:styleId="BalloonText">
    <w:name w:val="Balloon Text"/>
    <w:basedOn w:val="Normal"/>
    <w:link w:val="BalloonTextChar"/>
    <w:uiPriority w:val="99"/>
    <w:semiHidden/>
    <w:unhideWhenUsed/>
    <w:rsid w:val="00774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CF3"/>
    <w:rPr>
      <w:rFonts w:ascii="Segoe UI" w:hAnsi="Segoe UI" w:cs="Segoe UI"/>
      <w:sz w:val="18"/>
      <w:szCs w:val="18"/>
    </w:rPr>
  </w:style>
  <w:style w:type="character" w:styleId="FollowedHyperlink">
    <w:name w:val="FollowedHyperlink"/>
    <w:basedOn w:val="DefaultParagraphFont"/>
    <w:uiPriority w:val="99"/>
    <w:semiHidden/>
    <w:unhideWhenUsed/>
    <w:rsid w:val="00D050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9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lgar.com/shop/sustainable-development-goals-and-income-inequal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stainabledevelopment.un.org/post2015/transformingourworld/publication" TargetMode="External"/><Relationship Id="rId12" Type="http://schemas.openxmlformats.org/officeDocument/2006/relationships/hyperlink" Target="mailto:tankha@is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sper@iss.nl" TargetMode="External"/><Relationship Id="rId5" Type="http://schemas.openxmlformats.org/officeDocument/2006/relationships/footnotes" Target="footnotes.xml"/><Relationship Id="rId10" Type="http://schemas.openxmlformats.org/officeDocument/2006/relationships/hyperlink" Target="https://onlinelibrary.wiley.com/doi/10.1111/1758-5899.12592" TargetMode="External"/><Relationship Id="rId4" Type="http://schemas.openxmlformats.org/officeDocument/2006/relationships/webSettings" Target="webSettings.xml"/><Relationship Id="rId9" Type="http://schemas.openxmlformats.org/officeDocument/2006/relationships/hyperlink" Target="https://onlinelibrary.wiley.com/toc/17585899/2019/10/S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Gasper</dc:creator>
  <cp:keywords/>
  <dc:description/>
  <cp:lastModifiedBy>Des Gasper</cp:lastModifiedBy>
  <cp:revision>3</cp:revision>
  <cp:lastPrinted>2019-03-14T10:33:00Z</cp:lastPrinted>
  <dcterms:created xsi:type="dcterms:W3CDTF">2019-04-25T11:44:00Z</dcterms:created>
  <dcterms:modified xsi:type="dcterms:W3CDTF">2019-04-30T09:00:00Z</dcterms:modified>
</cp:coreProperties>
</file>